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6ECD" w:rsidRPr="00216ECD" w:rsidRDefault="00216ECD" w:rsidP="00216EC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16ECD">
        <w:rPr>
          <w:rFonts w:ascii="Times New Roman" w:hAnsi="Times New Roman" w:cs="Times New Roman"/>
          <w:b/>
          <w:sz w:val="28"/>
          <w:szCs w:val="28"/>
        </w:rPr>
        <w:t>Ответственность за нарушение сроков рассмотрения обращений граждан</w:t>
      </w:r>
    </w:p>
    <w:p w:rsidR="00216ECD" w:rsidRPr="00382A1E" w:rsidRDefault="00216ECD" w:rsidP="00216ECD">
      <w:pPr>
        <w:jc w:val="both"/>
        <w:rPr>
          <w:rFonts w:ascii="Times New Roman" w:hAnsi="Times New Roman" w:cs="Times New Roman"/>
          <w:sz w:val="27"/>
          <w:szCs w:val="27"/>
        </w:rPr>
      </w:pPr>
      <w:r w:rsidRPr="00382A1E">
        <w:rPr>
          <w:rFonts w:ascii="Times New Roman" w:hAnsi="Times New Roman" w:cs="Times New Roman"/>
          <w:sz w:val="27"/>
          <w:szCs w:val="27"/>
        </w:rPr>
        <w:t xml:space="preserve">Статьей 33 Конституции РФ закреплено право граждан Российской Федерации </w:t>
      </w:r>
      <w:proofErr w:type="gramStart"/>
      <w:r w:rsidRPr="00382A1E">
        <w:rPr>
          <w:rFonts w:ascii="Times New Roman" w:hAnsi="Times New Roman" w:cs="Times New Roman"/>
          <w:sz w:val="27"/>
          <w:szCs w:val="27"/>
        </w:rPr>
        <w:t>обращаться</w:t>
      </w:r>
      <w:proofErr w:type="gramEnd"/>
      <w:r w:rsidRPr="00382A1E">
        <w:rPr>
          <w:rFonts w:ascii="Times New Roman" w:hAnsi="Times New Roman" w:cs="Times New Roman"/>
          <w:sz w:val="27"/>
          <w:szCs w:val="27"/>
        </w:rPr>
        <w:t xml:space="preserve"> лично, а также направлять индивидуальные и коллективные обращения в государственные органы и органы местного самоуправления.</w:t>
      </w:r>
    </w:p>
    <w:p w:rsidR="00216ECD" w:rsidRPr="00382A1E" w:rsidRDefault="00216ECD" w:rsidP="00216ECD">
      <w:pPr>
        <w:jc w:val="both"/>
        <w:rPr>
          <w:rFonts w:ascii="Times New Roman" w:hAnsi="Times New Roman" w:cs="Times New Roman"/>
          <w:sz w:val="27"/>
          <w:szCs w:val="27"/>
        </w:rPr>
      </w:pPr>
      <w:r w:rsidRPr="00382A1E">
        <w:rPr>
          <w:rFonts w:ascii="Times New Roman" w:hAnsi="Times New Roman" w:cs="Times New Roman"/>
          <w:sz w:val="27"/>
          <w:szCs w:val="27"/>
        </w:rPr>
        <w:t>Общий порядок рассмотрения обращений граждан государственными органами, органами местного самоуправления и должностными лицами предусмотрен Федеральным законом «О порядке рассмотрения обращений граждан РФ» от 02.05.2006 № 59-ФЗ (далее – Федеральный закон № 59).</w:t>
      </w:r>
    </w:p>
    <w:p w:rsidR="00216ECD" w:rsidRPr="00382A1E" w:rsidRDefault="00216ECD" w:rsidP="00216ECD">
      <w:pPr>
        <w:jc w:val="both"/>
        <w:rPr>
          <w:rFonts w:ascii="Times New Roman" w:hAnsi="Times New Roman" w:cs="Times New Roman"/>
          <w:sz w:val="27"/>
          <w:szCs w:val="27"/>
        </w:rPr>
      </w:pPr>
      <w:r w:rsidRPr="00382A1E">
        <w:rPr>
          <w:rFonts w:ascii="Times New Roman" w:hAnsi="Times New Roman" w:cs="Times New Roman"/>
          <w:sz w:val="27"/>
          <w:szCs w:val="27"/>
        </w:rPr>
        <w:t>В соответствии со ст. 2 указанного Федерального закона граждане имеют право обращаться лично, а также направлять индивидуальные и коллективные обращения в государственные органы, органы местного самоуправления и должностным лицам.</w:t>
      </w:r>
      <w:bookmarkStart w:id="0" w:name="_GoBack"/>
      <w:bookmarkEnd w:id="0"/>
    </w:p>
    <w:p w:rsidR="00216ECD" w:rsidRPr="00382A1E" w:rsidRDefault="00216ECD" w:rsidP="00216ECD">
      <w:pPr>
        <w:jc w:val="both"/>
        <w:rPr>
          <w:rFonts w:ascii="Times New Roman" w:hAnsi="Times New Roman" w:cs="Times New Roman"/>
          <w:sz w:val="27"/>
          <w:szCs w:val="27"/>
        </w:rPr>
      </w:pPr>
      <w:r w:rsidRPr="00382A1E">
        <w:rPr>
          <w:rFonts w:ascii="Times New Roman" w:hAnsi="Times New Roman" w:cs="Times New Roman"/>
          <w:sz w:val="27"/>
          <w:szCs w:val="27"/>
        </w:rPr>
        <w:t>Согласно ст. 5 Федерального закона № 59 при рассмотрении обращения гражданин имеет право: представлять дополнительные документы и материалы либо обращаться с просьбой об их истребовании, в том числе в электронной форме; знакомиться с документами и материалами, касающимися рассмотрения обращения, если это не затрагивает права, свободы и законные интересы других лиц и если в указанных документах и материалах не содержатся сведения, составляющие государственную или иную охраняемую федеральным законом тайну; получать письменный ответ по существу поставленных в обращении вопросов; получать уведомление о переадресации письменного обращения в государственный орган, орган местного самоуправления или должностному лицу, в компетенцию которых входит решение поставленных в обращении вопросов; обращаться с заявлением о прекращении рассмотрения обращения и т.д.</w:t>
      </w:r>
    </w:p>
    <w:p w:rsidR="00216ECD" w:rsidRPr="00382A1E" w:rsidRDefault="00216ECD" w:rsidP="00216ECD">
      <w:pPr>
        <w:jc w:val="both"/>
        <w:rPr>
          <w:rFonts w:ascii="Times New Roman" w:hAnsi="Times New Roman" w:cs="Times New Roman"/>
          <w:sz w:val="27"/>
          <w:szCs w:val="27"/>
        </w:rPr>
      </w:pPr>
      <w:r w:rsidRPr="00382A1E">
        <w:rPr>
          <w:rFonts w:ascii="Times New Roman" w:hAnsi="Times New Roman" w:cs="Times New Roman"/>
          <w:sz w:val="27"/>
          <w:szCs w:val="27"/>
        </w:rPr>
        <w:t>Согласно ст. 12 Федерального закона № 59 письменное обращение рассматривается в течение 30 дней со дня его регистрации. Только в исключительных случаях, руководитель государственного органа или органа местного самоуправления, должностное лицо либо уполномоченное на то лицо вправе продлить срок рассмотрения обращения не более чем на 30 дней, уведомив о продлении срока его рассмотрения гражданина, направившего обращение.</w:t>
      </w:r>
    </w:p>
    <w:p w:rsidR="00447AD8" w:rsidRPr="00382A1E" w:rsidRDefault="00216ECD" w:rsidP="00216ECD">
      <w:pPr>
        <w:jc w:val="both"/>
        <w:rPr>
          <w:rFonts w:ascii="Times New Roman" w:hAnsi="Times New Roman" w:cs="Times New Roman"/>
          <w:sz w:val="27"/>
          <w:szCs w:val="27"/>
        </w:rPr>
      </w:pPr>
      <w:r w:rsidRPr="00382A1E">
        <w:rPr>
          <w:rFonts w:ascii="Times New Roman" w:hAnsi="Times New Roman" w:cs="Times New Roman"/>
          <w:sz w:val="27"/>
          <w:szCs w:val="27"/>
        </w:rPr>
        <w:t>Нарушение указанного порядка рассмотрения обращений граждан влечет административную ответственность, предусмотренную ст. 5.59 КоАП РФ, санкция которой предусматривает назначение штрафа от 5 до 10 тыс. руб.</w:t>
      </w:r>
    </w:p>
    <w:sectPr w:rsidR="00447AD8" w:rsidRPr="00382A1E" w:rsidSect="00E97B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247B2"/>
    <w:rsid w:val="00216ECD"/>
    <w:rsid w:val="00382A1E"/>
    <w:rsid w:val="00447AD8"/>
    <w:rsid w:val="00E97BE1"/>
    <w:rsid w:val="00F247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7B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409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7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336</Words>
  <Characters>1921</Characters>
  <Application>Microsoft Office Word</Application>
  <DocSecurity>0</DocSecurity>
  <Lines>16</Lines>
  <Paragraphs>4</Paragraphs>
  <ScaleCrop>false</ScaleCrop>
  <Company/>
  <LinksUpToDate>false</LinksUpToDate>
  <CharactersWithSpaces>2253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ostranica.ni</dc:creator>
  <cp:keywords/>
  <dc:description/>
  <cp:lastModifiedBy>nikolaeva.va</cp:lastModifiedBy>
  <cp:revision>5</cp:revision>
  <dcterms:created xsi:type="dcterms:W3CDTF">2019-10-14T22:50:00Z</dcterms:created>
  <dcterms:modified xsi:type="dcterms:W3CDTF">2019-10-15T00:47:00Z</dcterms:modified>
</cp:coreProperties>
</file>