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641" w:rsidRPr="001C4E83" w:rsidRDefault="001C4E83" w:rsidP="001C4E83">
      <w:pPr>
        <w:jc w:val="center"/>
        <w:rPr>
          <w:b/>
        </w:rPr>
      </w:pPr>
      <w:r w:rsidRPr="001C4E83">
        <w:rPr>
          <w:b/>
        </w:rPr>
        <w:t>УВЕДОМЛЕНИЕ</w:t>
      </w:r>
    </w:p>
    <w:p w:rsidR="00FF6537" w:rsidRDefault="001C4E83" w:rsidP="00FF6537">
      <w:pPr>
        <w:pStyle w:val="aa"/>
        <w:jc w:val="center"/>
        <w:rPr>
          <w:b/>
          <w:szCs w:val="28"/>
          <w:lang w:eastAsia="en-US"/>
        </w:rPr>
      </w:pPr>
      <w:r w:rsidRPr="001C4E83">
        <w:rPr>
          <w:b/>
        </w:rPr>
        <w:t xml:space="preserve">о проведении общественного обсуждения </w:t>
      </w:r>
      <w:r w:rsidR="00234F4D">
        <w:rPr>
          <w:b/>
          <w:szCs w:val="28"/>
          <w:lang w:eastAsia="en-US"/>
        </w:rPr>
        <w:t xml:space="preserve">проекта </w:t>
      </w:r>
    </w:p>
    <w:p w:rsidR="00F2779C" w:rsidRDefault="00FF6537" w:rsidP="00FF6537">
      <w:pPr>
        <w:pStyle w:val="aa"/>
        <w:jc w:val="center"/>
        <w:rPr>
          <w:b/>
          <w:szCs w:val="28"/>
        </w:rPr>
      </w:pPr>
      <w:r>
        <w:rPr>
          <w:b/>
          <w:szCs w:val="28"/>
        </w:rPr>
        <w:t>Р</w:t>
      </w:r>
      <w:r w:rsidR="00F2779C">
        <w:rPr>
          <w:b/>
          <w:szCs w:val="28"/>
        </w:rPr>
        <w:t>УКОВОДСТВО</w:t>
      </w:r>
      <w:r w:rsidRPr="00BA4572">
        <w:rPr>
          <w:b/>
          <w:szCs w:val="28"/>
        </w:rPr>
        <w:t xml:space="preserve"> </w:t>
      </w:r>
    </w:p>
    <w:p w:rsidR="00FF6537" w:rsidRPr="00BA4572" w:rsidRDefault="00FF6537" w:rsidP="00FF6537">
      <w:pPr>
        <w:pStyle w:val="aa"/>
        <w:jc w:val="center"/>
        <w:rPr>
          <w:b/>
        </w:rPr>
      </w:pPr>
      <w:r w:rsidRPr="00BA4572">
        <w:rPr>
          <w:b/>
          <w:szCs w:val="28"/>
        </w:rPr>
        <w:t xml:space="preserve">по соблюдению обязательных требований, оценка соблюдения которых является предметом муниципального жилищного контроля в городском округе Анадырь </w:t>
      </w:r>
    </w:p>
    <w:p w:rsidR="001C4E83" w:rsidRDefault="001C4E83" w:rsidP="00FF6537">
      <w:pPr>
        <w:autoSpaceDE w:val="0"/>
        <w:autoSpaceDN w:val="0"/>
        <w:adjustRightInd w:val="0"/>
        <w:jc w:val="center"/>
        <w:rPr>
          <w:szCs w:val="28"/>
          <w:lang w:eastAsia="en-US"/>
        </w:rPr>
      </w:pPr>
    </w:p>
    <w:tbl>
      <w:tblPr>
        <w:tblStyle w:val="af3"/>
        <w:tblW w:w="9351" w:type="dxa"/>
        <w:tblLook w:val="04A0" w:firstRow="1" w:lastRow="0" w:firstColumn="1" w:lastColumn="0" w:noHBand="0" w:noVBand="1"/>
      </w:tblPr>
      <w:tblGrid>
        <w:gridCol w:w="562"/>
        <w:gridCol w:w="3402"/>
        <w:gridCol w:w="5387"/>
      </w:tblGrid>
      <w:tr w:rsidR="001C4E83" w:rsidTr="001C4E83">
        <w:tc>
          <w:tcPr>
            <w:tcW w:w="562" w:type="dxa"/>
          </w:tcPr>
          <w:p w:rsidR="001C4E83" w:rsidRDefault="001C4E83" w:rsidP="001C4E83">
            <w:pPr>
              <w:autoSpaceDE w:val="0"/>
              <w:autoSpaceDN w:val="0"/>
              <w:adjustRightInd w:val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№</w:t>
            </w:r>
          </w:p>
        </w:tc>
        <w:tc>
          <w:tcPr>
            <w:tcW w:w="3402" w:type="dxa"/>
          </w:tcPr>
          <w:p w:rsidR="001C4E83" w:rsidRDefault="001C4E83" w:rsidP="001C4E83">
            <w:pPr>
              <w:autoSpaceDE w:val="0"/>
              <w:autoSpaceDN w:val="0"/>
              <w:adjustRightInd w:val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Наименование</w:t>
            </w:r>
          </w:p>
        </w:tc>
        <w:tc>
          <w:tcPr>
            <w:tcW w:w="5387" w:type="dxa"/>
          </w:tcPr>
          <w:p w:rsidR="001C4E83" w:rsidRDefault="001C4E83" w:rsidP="001C4E83">
            <w:pPr>
              <w:autoSpaceDE w:val="0"/>
              <w:autoSpaceDN w:val="0"/>
              <w:adjustRightInd w:val="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Содержание</w:t>
            </w:r>
          </w:p>
        </w:tc>
      </w:tr>
      <w:tr w:rsidR="001C4E83" w:rsidTr="001C4E83">
        <w:tc>
          <w:tcPr>
            <w:tcW w:w="562" w:type="dxa"/>
          </w:tcPr>
          <w:p w:rsidR="001C4E83" w:rsidRDefault="001C4E83" w:rsidP="001C4E83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</w:t>
            </w:r>
          </w:p>
        </w:tc>
        <w:tc>
          <w:tcPr>
            <w:tcW w:w="3402" w:type="dxa"/>
          </w:tcPr>
          <w:p w:rsidR="001C4E83" w:rsidRPr="008E51A2" w:rsidRDefault="001C4E83" w:rsidP="001C4E83">
            <w:pPr>
              <w:autoSpaceDE w:val="0"/>
              <w:autoSpaceDN w:val="0"/>
              <w:adjustRightInd w:val="0"/>
              <w:jc w:val="left"/>
              <w:rPr>
                <w:szCs w:val="28"/>
                <w:lang w:eastAsia="en-US"/>
              </w:rPr>
            </w:pPr>
            <w:r w:rsidRPr="008E51A2">
              <w:rPr>
                <w:szCs w:val="28"/>
                <w:lang w:eastAsia="en-US"/>
              </w:rPr>
              <w:t>вид документа страт</w:t>
            </w:r>
            <w:r>
              <w:rPr>
                <w:szCs w:val="28"/>
                <w:lang w:eastAsia="en-US"/>
              </w:rPr>
              <w:t>егического планирования</w:t>
            </w:r>
          </w:p>
        </w:tc>
        <w:tc>
          <w:tcPr>
            <w:tcW w:w="5387" w:type="dxa"/>
          </w:tcPr>
          <w:p w:rsidR="001C4E83" w:rsidRPr="00E66E70" w:rsidRDefault="001C4E83" w:rsidP="00A57A99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 w:rsidRPr="00E66E70">
              <w:rPr>
                <w:szCs w:val="28"/>
                <w:lang w:eastAsia="en-US"/>
              </w:rPr>
              <w:t xml:space="preserve">проект </w:t>
            </w:r>
            <w:r w:rsidR="00FF6537" w:rsidRPr="00FF6537">
              <w:rPr>
                <w:szCs w:val="28"/>
                <w:lang w:eastAsia="en-US"/>
              </w:rPr>
              <w:t>Руководство по соблюдению обязательных требований, оценка соблюдения которых является предметом муниципального жилищного контроля в городском округе Анадырь</w:t>
            </w:r>
          </w:p>
        </w:tc>
      </w:tr>
      <w:tr w:rsidR="001C4E83" w:rsidTr="001C4E83">
        <w:tc>
          <w:tcPr>
            <w:tcW w:w="562" w:type="dxa"/>
          </w:tcPr>
          <w:p w:rsidR="001C4E83" w:rsidRDefault="001C4E83" w:rsidP="001C4E83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</w:t>
            </w:r>
          </w:p>
        </w:tc>
        <w:tc>
          <w:tcPr>
            <w:tcW w:w="3402" w:type="dxa"/>
          </w:tcPr>
          <w:p w:rsidR="001C4E83" w:rsidRPr="008E51A2" w:rsidRDefault="001C4E83" w:rsidP="001C4E83">
            <w:pPr>
              <w:autoSpaceDE w:val="0"/>
              <w:autoSpaceDN w:val="0"/>
              <w:adjustRightInd w:val="0"/>
              <w:jc w:val="left"/>
              <w:rPr>
                <w:szCs w:val="28"/>
                <w:lang w:eastAsia="en-US"/>
              </w:rPr>
            </w:pPr>
            <w:r w:rsidRPr="008E51A2">
              <w:rPr>
                <w:szCs w:val="28"/>
                <w:lang w:eastAsia="en-US"/>
              </w:rPr>
              <w:t>наименование документа стратегического планирования;</w:t>
            </w:r>
          </w:p>
        </w:tc>
        <w:tc>
          <w:tcPr>
            <w:tcW w:w="5387" w:type="dxa"/>
          </w:tcPr>
          <w:p w:rsidR="001C4E83" w:rsidRDefault="00FF6537" w:rsidP="00A57A99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 w:rsidRPr="00FF6537">
              <w:rPr>
                <w:szCs w:val="28"/>
                <w:lang w:eastAsia="en-US"/>
              </w:rPr>
              <w:t>Руководство по соблюдению обязательных требований, оценка соблюдения которых является предметом муниципального жилищного контроля в городском округе Анадырь</w:t>
            </w:r>
          </w:p>
        </w:tc>
      </w:tr>
      <w:tr w:rsidR="001C4E83" w:rsidTr="001C4E83">
        <w:tc>
          <w:tcPr>
            <w:tcW w:w="562" w:type="dxa"/>
          </w:tcPr>
          <w:p w:rsidR="001C4E83" w:rsidRDefault="001C4E83" w:rsidP="001C4E83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</w:t>
            </w:r>
          </w:p>
        </w:tc>
        <w:tc>
          <w:tcPr>
            <w:tcW w:w="3402" w:type="dxa"/>
          </w:tcPr>
          <w:p w:rsidR="001C4E83" w:rsidRPr="008E51A2" w:rsidRDefault="001C4E83" w:rsidP="001C4E83">
            <w:pPr>
              <w:autoSpaceDE w:val="0"/>
              <w:autoSpaceDN w:val="0"/>
              <w:adjustRightInd w:val="0"/>
              <w:jc w:val="left"/>
              <w:rPr>
                <w:szCs w:val="28"/>
                <w:lang w:eastAsia="en-US"/>
              </w:rPr>
            </w:pPr>
            <w:r w:rsidRPr="008E51A2">
              <w:rPr>
                <w:szCs w:val="28"/>
                <w:lang w:eastAsia="en-US"/>
              </w:rPr>
              <w:t>наименование Разработчика проекта;</w:t>
            </w:r>
          </w:p>
        </w:tc>
        <w:tc>
          <w:tcPr>
            <w:tcW w:w="5387" w:type="dxa"/>
          </w:tcPr>
          <w:p w:rsidR="001C4E83" w:rsidRDefault="00701CF2" w:rsidP="00E62BB1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 w:rsidRPr="00701CF2">
              <w:t xml:space="preserve">Отдел </w:t>
            </w:r>
            <w:r w:rsidR="00E62BB1">
              <w:t>муниципального контроля и анализа городского округа Анадырь</w:t>
            </w:r>
          </w:p>
        </w:tc>
      </w:tr>
      <w:tr w:rsidR="001C4E83" w:rsidTr="001C4E83">
        <w:tc>
          <w:tcPr>
            <w:tcW w:w="562" w:type="dxa"/>
          </w:tcPr>
          <w:p w:rsidR="001C4E83" w:rsidRDefault="001C4E83" w:rsidP="001C4E83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</w:t>
            </w:r>
          </w:p>
        </w:tc>
        <w:tc>
          <w:tcPr>
            <w:tcW w:w="3402" w:type="dxa"/>
          </w:tcPr>
          <w:p w:rsidR="001C4E83" w:rsidRPr="008E51A2" w:rsidRDefault="001C4E83" w:rsidP="001C4E83">
            <w:pPr>
              <w:autoSpaceDE w:val="0"/>
              <w:autoSpaceDN w:val="0"/>
              <w:adjustRightInd w:val="0"/>
              <w:jc w:val="left"/>
              <w:rPr>
                <w:szCs w:val="28"/>
                <w:lang w:eastAsia="en-US"/>
              </w:rPr>
            </w:pPr>
            <w:r w:rsidRPr="008E51A2">
              <w:rPr>
                <w:szCs w:val="28"/>
                <w:lang w:eastAsia="en-US"/>
              </w:rPr>
              <w:t>цель подготовки проекта документа стратегического планирования;</w:t>
            </w:r>
          </w:p>
        </w:tc>
        <w:tc>
          <w:tcPr>
            <w:tcW w:w="5387" w:type="dxa"/>
          </w:tcPr>
          <w:p w:rsidR="001C4E83" w:rsidRDefault="00FF6537" w:rsidP="00E66E70">
            <w:pPr>
              <w:rPr>
                <w:szCs w:val="28"/>
                <w:lang w:eastAsia="en-US"/>
              </w:rPr>
            </w:pPr>
            <w:r w:rsidRPr="00FF6537">
              <w:rPr>
                <w:szCs w:val="28"/>
              </w:rPr>
              <w:t>Настоящее Руководство разработано в целях оказания юридическим лицам, индивидуальным предпринимателям, в том числе относящимся к субъектам малого и среднего предпринимательства, гражданам информационно-методической поддержки в вопросах соблюдения обязательных требований, контроль за соблюдением которых осуществляет Администрация городского округа Анадырь при осуществлении муниципального жилищного контроля в городском округе Анадырь.</w:t>
            </w:r>
          </w:p>
        </w:tc>
      </w:tr>
      <w:tr w:rsidR="001C4E83" w:rsidTr="001C4E83">
        <w:tc>
          <w:tcPr>
            <w:tcW w:w="562" w:type="dxa"/>
          </w:tcPr>
          <w:p w:rsidR="001C4E83" w:rsidRDefault="001C4E83" w:rsidP="001C4E83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5</w:t>
            </w:r>
          </w:p>
        </w:tc>
        <w:tc>
          <w:tcPr>
            <w:tcW w:w="3402" w:type="dxa"/>
          </w:tcPr>
          <w:p w:rsidR="001C4E83" w:rsidRPr="008E51A2" w:rsidRDefault="001C4E83" w:rsidP="001C4E83">
            <w:pPr>
              <w:autoSpaceDE w:val="0"/>
              <w:autoSpaceDN w:val="0"/>
              <w:adjustRightInd w:val="0"/>
              <w:jc w:val="left"/>
              <w:rPr>
                <w:szCs w:val="28"/>
                <w:lang w:eastAsia="en-US"/>
              </w:rPr>
            </w:pPr>
            <w:r w:rsidRPr="008E51A2">
              <w:rPr>
                <w:szCs w:val="28"/>
                <w:lang w:eastAsia="en-US"/>
              </w:rPr>
              <w:t>срок проведения общественного обсуждения, в течение которого Разработчиком проекта принимаются замечания и предложения по проекту документа стратегического планирования, а также информация о способах направления замечаний и предложений;</w:t>
            </w:r>
          </w:p>
        </w:tc>
        <w:tc>
          <w:tcPr>
            <w:tcW w:w="5387" w:type="dxa"/>
          </w:tcPr>
          <w:p w:rsidR="001C4E83" w:rsidRDefault="00F2779C" w:rsidP="00FF6537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</w:t>
            </w:r>
            <w:r w:rsidR="001C4E83">
              <w:rPr>
                <w:szCs w:val="28"/>
                <w:lang w:eastAsia="en-US"/>
              </w:rPr>
              <w:t xml:space="preserve"> </w:t>
            </w:r>
            <w:r w:rsidR="00E66E70">
              <w:rPr>
                <w:szCs w:val="28"/>
                <w:lang w:eastAsia="en-US"/>
              </w:rPr>
              <w:t>1</w:t>
            </w:r>
            <w:r w:rsidR="001C4E83">
              <w:rPr>
                <w:szCs w:val="28"/>
                <w:lang w:eastAsia="en-US"/>
              </w:rPr>
              <w:t xml:space="preserve"> </w:t>
            </w:r>
            <w:r w:rsidR="00FF6537">
              <w:rPr>
                <w:szCs w:val="28"/>
                <w:lang w:eastAsia="en-US"/>
              </w:rPr>
              <w:t>сентября</w:t>
            </w:r>
            <w:r w:rsidR="00A57A99">
              <w:rPr>
                <w:szCs w:val="28"/>
                <w:lang w:eastAsia="en-US"/>
              </w:rPr>
              <w:t xml:space="preserve"> </w:t>
            </w:r>
            <w:r w:rsidR="001C4E83">
              <w:rPr>
                <w:szCs w:val="28"/>
                <w:lang w:eastAsia="en-US"/>
              </w:rPr>
              <w:t xml:space="preserve">по </w:t>
            </w:r>
            <w:r w:rsidR="00FF6537">
              <w:rPr>
                <w:szCs w:val="28"/>
                <w:lang w:eastAsia="en-US"/>
              </w:rPr>
              <w:t>30</w:t>
            </w:r>
            <w:r w:rsidR="001C4E83">
              <w:rPr>
                <w:szCs w:val="28"/>
                <w:lang w:eastAsia="en-US"/>
              </w:rPr>
              <w:t xml:space="preserve"> </w:t>
            </w:r>
            <w:r w:rsidR="00FF6537">
              <w:rPr>
                <w:szCs w:val="28"/>
                <w:lang w:eastAsia="en-US"/>
              </w:rPr>
              <w:t>сентя</w:t>
            </w:r>
            <w:r w:rsidR="00E66E70">
              <w:rPr>
                <w:szCs w:val="28"/>
                <w:lang w:eastAsia="en-US"/>
              </w:rPr>
              <w:t>бря</w:t>
            </w:r>
            <w:r w:rsidR="001C4E83">
              <w:rPr>
                <w:szCs w:val="28"/>
                <w:lang w:eastAsia="en-US"/>
              </w:rPr>
              <w:t xml:space="preserve"> 202</w:t>
            </w:r>
            <w:r w:rsidR="00A57A99">
              <w:rPr>
                <w:szCs w:val="28"/>
                <w:lang w:eastAsia="en-US"/>
              </w:rPr>
              <w:t>2</w:t>
            </w:r>
            <w:r w:rsidR="001C4E83">
              <w:rPr>
                <w:szCs w:val="28"/>
                <w:lang w:eastAsia="en-US"/>
              </w:rPr>
              <w:t xml:space="preserve"> года</w:t>
            </w:r>
          </w:p>
        </w:tc>
      </w:tr>
      <w:tr w:rsidR="001C4E83" w:rsidTr="001C4E83">
        <w:tc>
          <w:tcPr>
            <w:tcW w:w="562" w:type="dxa"/>
          </w:tcPr>
          <w:p w:rsidR="001C4E83" w:rsidRDefault="001C4E83" w:rsidP="001C4E83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lastRenderedPageBreak/>
              <w:t>6</w:t>
            </w:r>
          </w:p>
        </w:tc>
        <w:tc>
          <w:tcPr>
            <w:tcW w:w="3402" w:type="dxa"/>
          </w:tcPr>
          <w:p w:rsidR="001C4E83" w:rsidRPr="008E51A2" w:rsidRDefault="001C4E83" w:rsidP="001C4E83">
            <w:pPr>
              <w:autoSpaceDE w:val="0"/>
              <w:autoSpaceDN w:val="0"/>
              <w:adjustRightInd w:val="0"/>
              <w:jc w:val="left"/>
              <w:rPr>
                <w:szCs w:val="28"/>
                <w:lang w:eastAsia="en-US"/>
              </w:rPr>
            </w:pPr>
            <w:r w:rsidRPr="008E51A2">
              <w:rPr>
                <w:szCs w:val="28"/>
                <w:lang w:eastAsia="en-US"/>
              </w:rPr>
              <w:t>телефон и адрес электронной почты контактного лица по вопросам подачи замечаний и предложений;</w:t>
            </w:r>
          </w:p>
        </w:tc>
        <w:tc>
          <w:tcPr>
            <w:tcW w:w="5387" w:type="dxa"/>
          </w:tcPr>
          <w:p w:rsidR="002258A8" w:rsidRPr="00694B5A" w:rsidRDefault="00E62BB1" w:rsidP="002258A8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Соколов Олег Ильич</w:t>
            </w:r>
          </w:p>
          <w:p w:rsidR="002258A8" w:rsidRPr="00694B5A" w:rsidRDefault="002258A8" w:rsidP="002258A8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 w:rsidRPr="00694B5A">
              <w:rPr>
                <w:szCs w:val="28"/>
                <w:lang w:eastAsia="en-US"/>
              </w:rPr>
              <w:t xml:space="preserve">Отдел </w:t>
            </w:r>
            <w:r w:rsidR="00E62BB1">
              <w:rPr>
                <w:szCs w:val="28"/>
                <w:lang w:eastAsia="en-US"/>
              </w:rPr>
              <w:t>муниципального контроля и анализа</w:t>
            </w:r>
            <w:r w:rsidRPr="00694B5A">
              <w:rPr>
                <w:szCs w:val="28"/>
                <w:lang w:eastAsia="en-US"/>
              </w:rPr>
              <w:t xml:space="preserve"> Администрации городского округа Анадырь тел: 8(42722) 6362</w:t>
            </w:r>
            <w:r w:rsidR="00E62BB1">
              <w:rPr>
                <w:szCs w:val="28"/>
                <w:lang w:eastAsia="en-US"/>
              </w:rPr>
              <w:t>4</w:t>
            </w:r>
            <w:r w:rsidRPr="00694B5A">
              <w:rPr>
                <w:szCs w:val="28"/>
                <w:lang w:eastAsia="en-US"/>
              </w:rPr>
              <w:t xml:space="preserve"> </w:t>
            </w:r>
          </w:p>
          <w:p w:rsidR="001C4E83" w:rsidRDefault="00E62BB1" w:rsidP="002258A8">
            <w:pPr>
              <w:rPr>
                <w:szCs w:val="28"/>
                <w:lang w:eastAsia="en-US"/>
              </w:rPr>
            </w:pPr>
            <w:r>
              <w:rPr>
                <w:rStyle w:val="username"/>
              </w:rPr>
              <w:t>o.sokolov@adm87.ru</w:t>
            </w:r>
          </w:p>
        </w:tc>
      </w:tr>
      <w:tr w:rsidR="001C4E83" w:rsidTr="001C4E83">
        <w:tc>
          <w:tcPr>
            <w:tcW w:w="562" w:type="dxa"/>
          </w:tcPr>
          <w:p w:rsidR="001C4E83" w:rsidRDefault="001C4E83" w:rsidP="001C4E83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7</w:t>
            </w:r>
          </w:p>
        </w:tc>
        <w:tc>
          <w:tcPr>
            <w:tcW w:w="3402" w:type="dxa"/>
          </w:tcPr>
          <w:p w:rsidR="001C4E83" w:rsidRPr="008E51A2" w:rsidRDefault="001C4E83" w:rsidP="001C4E83">
            <w:pPr>
              <w:autoSpaceDE w:val="0"/>
              <w:autoSpaceDN w:val="0"/>
              <w:adjustRightInd w:val="0"/>
              <w:jc w:val="left"/>
              <w:rPr>
                <w:szCs w:val="28"/>
                <w:lang w:eastAsia="en-US"/>
              </w:rPr>
            </w:pPr>
            <w:r w:rsidRPr="008E51A2">
              <w:rPr>
                <w:szCs w:val="28"/>
                <w:lang w:eastAsia="en-US"/>
              </w:rPr>
              <w:t>дополнительная информация, относящаяся к сведениям о подготовке проекта документа стратегического планирования (по решению Разработчика проекта).</w:t>
            </w:r>
          </w:p>
        </w:tc>
        <w:tc>
          <w:tcPr>
            <w:tcW w:w="5387" w:type="dxa"/>
          </w:tcPr>
          <w:p w:rsidR="001C4E83" w:rsidRDefault="001C4E83" w:rsidP="001C4E83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Замечания и предложения к проекту </w:t>
            </w:r>
            <w:r w:rsidR="00FF6537" w:rsidRPr="00FF6537">
              <w:rPr>
                <w:szCs w:val="28"/>
                <w:lang w:eastAsia="en-US"/>
              </w:rPr>
              <w:t xml:space="preserve">Руководство по соблюдению обязательных требований, оценка соблюдения которых является предметом муниципального жилищного контроля в городском округе Анадырь </w:t>
            </w:r>
            <w:r w:rsidR="00217D43">
              <w:rPr>
                <w:szCs w:val="28"/>
                <w:lang w:eastAsia="en-US"/>
              </w:rPr>
              <w:t>направляются</w:t>
            </w:r>
            <w:r>
              <w:rPr>
                <w:szCs w:val="28"/>
                <w:lang w:eastAsia="en-US"/>
              </w:rPr>
              <w:t xml:space="preserve"> в срок и способами, указанными в Уведомлении и содержат:</w:t>
            </w:r>
          </w:p>
          <w:p w:rsidR="001C4E83" w:rsidRDefault="001C4E83" w:rsidP="001C4E83">
            <w:pPr>
              <w:autoSpaceDE w:val="0"/>
              <w:autoSpaceDN w:val="0"/>
              <w:adjustRightInd w:val="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 информацию об участнике общественного обсуждения: наименование организации (для юридических лиц), Ф.И.О. (для физических лиц), сферу деятельности (для юридических лиц и индивидуальных предпринимателей), Ф.И.О. контактного лица, номер контактного телефона, адрес электронной почты;</w:t>
            </w:r>
          </w:p>
          <w:p w:rsidR="001C4E83" w:rsidRDefault="001C4E83" w:rsidP="001C4E83">
            <w:pPr>
              <w:autoSpaceDE w:val="0"/>
              <w:autoSpaceDN w:val="0"/>
              <w:adjustRightInd w:val="0"/>
              <w:spacing w:before="280"/>
              <w:ind w:firstLine="54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 суть замечания, предложения по проекту документа стратегического планирования.</w:t>
            </w:r>
          </w:p>
          <w:p w:rsidR="001C4E83" w:rsidRDefault="001C4E83" w:rsidP="001C4E83">
            <w:pPr>
              <w:autoSpaceDE w:val="0"/>
              <w:autoSpaceDN w:val="0"/>
              <w:adjustRightInd w:val="0"/>
              <w:spacing w:before="280"/>
              <w:ind w:firstLine="54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Замечания и предложения должны быть оформлены в формате .</w:t>
            </w:r>
            <w:proofErr w:type="spellStart"/>
            <w:r>
              <w:rPr>
                <w:szCs w:val="28"/>
                <w:lang w:eastAsia="en-US"/>
              </w:rPr>
              <w:t>doc</w:t>
            </w:r>
            <w:proofErr w:type="spellEnd"/>
            <w:r>
              <w:rPr>
                <w:szCs w:val="28"/>
                <w:lang w:eastAsia="en-US"/>
              </w:rPr>
              <w:t>/.</w:t>
            </w:r>
            <w:proofErr w:type="spellStart"/>
            <w:r>
              <w:rPr>
                <w:szCs w:val="28"/>
                <w:lang w:eastAsia="en-US"/>
              </w:rPr>
              <w:t>docx</w:t>
            </w:r>
            <w:proofErr w:type="spellEnd"/>
            <w:r>
              <w:rPr>
                <w:szCs w:val="28"/>
                <w:lang w:eastAsia="en-US"/>
              </w:rPr>
              <w:t>/.</w:t>
            </w:r>
            <w:proofErr w:type="spellStart"/>
            <w:r>
              <w:rPr>
                <w:szCs w:val="28"/>
                <w:lang w:eastAsia="en-US"/>
              </w:rPr>
              <w:t>rtf</w:t>
            </w:r>
            <w:proofErr w:type="spellEnd"/>
            <w:r>
              <w:rPr>
                <w:szCs w:val="28"/>
                <w:lang w:eastAsia="en-US"/>
              </w:rPr>
              <w:t>/.pdf/.</w:t>
            </w:r>
            <w:proofErr w:type="spellStart"/>
            <w:r>
              <w:rPr>
                <w:szCs w:val="28"/>
                <w:lang w:eastAsia="en-US"/>
              </w:rPr>
              <w:t>tif</w:t>
            </w:r>
            <w:proofErr w:type="spellEnd"/>
            <w:r>
              <w:rPr>
                <w:szCs w:val="28"/>
                <w:lang w:eastAsia="en-US"/>
              </w:rPr>
              <w:t>.</w:t>
            </w:r>
          </w:p>
        </w:tc>
      </w:tr>
    </w:tbl>
    <w:p w:rsidR="001C4E83" w:rsidRDefault="001C4E83" w:rsidP="001C4E83">
      <w:pPr>
        <w:autoSpaceDE w:val="0"/>
        <w:autoSpaceDN w:val="0"/>
        <w:adjustRightInd w:val="0"/>
        <w:rPr>
          <w:szCs w:val="28"/>
          <w:lang w:eastAsia="en-US"/>
        </w:rPr>
      </w:pPr>
    </w:p>
    <w:p w:rsidR="00FF6537" w:rsidRDefault="00FF6537" w:rsidP="001C4E83">
      <w:pPr>
        <w:autoSpaceDE w:val="0"/>
        <w:autoSpaceDN w:val="0"/>
        <w:adjustRightInd w:val="0"/>
        <w:rPr>
          <w:szCs w:val="28"/>
          <w:lang w:eastAsia="en-US"/>
        </w:rPr>
      </w:pPr>
    </w:p>
    <w:p w:rsidR="00FF6537" w:rsidRDefault="00FF6537" w:rsidP="001C4E83">
      <w:pPr>
        <w:autoSpaceDE w:val="0"/>
        <w:autoSpaceDN w:val="0"/>
        <w:adjustRightInd w:val="0"/>
        <w:rPr>
          <w:szCs w:val="28"/>
          <w:lang w:eastAsia="en-US"/>
        </w:rPr>
      </w:pPr>
    </w:p>
    <w:p w:rsidR="00FF6537" w:rsidRDefault="00FF6537" w:rsidP="001C4E83">
      <w:pPr>
        <w:autoSpaceDE w:val="0"/>
        <w:autoSpaceDN w:val="0"/>
        <w:adjustRightInd w:val="0"/>
        <w:rPr>
          <w:szCs w:val="28"/>
          <w:lang w:eastAsia="en-US"/>
        </w:rPr>
      </w:pPr>
    </w:p>
    <w:p w:rsidR="00FF6537" w:rsidRDefault="00FF6537" w:rsidP="001C4E83">
      <w:pPr>
        <w:autoSpaceDE w:val="0"/>
        <w:autoSpaceDN w:val="0"/>
        <w:adjustRightInd w:val="0"/>
        <w:rPr>
          <w:szCs w:val="28"/>
          <w:lang w:eastAsia="en-US"/>
        </w:rPr>
      </w:pPr>
    </w:p>
    <w:p w:rsidR="00FF6537" w:rsidRDefault="00FF6537" w:rsidP="001C4E83">
      <w:pPr>
        <w:autoSpaceDE w:val="0"/>
        <w:autoSpaceDN w:val="0"/>
        <w:adjustRightInd w:val="0"/>
        <w:rPr>
          <w:szCs w:val="28"/>
          <w:lang w:eastAsia="en-US"/>
        </w:rPr>
      </w:pPr>
    </w:p>
    <w:p w:rsidR="00FF6537" w:rsidRDefault="00FF6537" w:rsidP="001C4E83">
      <w:pPr>
        <w:autoSpaceDE w:val="0"/>
        <w:autoSpaceDN w:val="0"/>
        <w:adjustRightInd w:val="0"/>
        <w:rPr>
          <w:szCs w:val="28"/>
          <w:lang w:eastAsia="en-US"/>
        </w:rPr>
      </w:pPr>
    </w:p>
    <w:p w:rsidR="00FF6537" w:rsidRDefault="00FF6537" w:rsidP="001C4E83">
      <w:pPr>
        <w:autoSpaceDE w:val="0"/>
        <w:autoSpaceDN w:val="0"/>
        <w:adjustRightInd w:val="0"/>
        <w:rPr>
          <w:szCs w:val="28"/>
          <w:lang w:eastAsia="en-US"/>
        </w:rPr>
      </w:pPr>
    </w:p>
    <w:p w:rsidR="00FF6537" w:rsidRDefault="00FF6537" w:rsidP="001C4E83">
      <w:pPr>
        <w:autoSpaceDE w:val="0"/>
        <w:autoSpaceDN w:val="0"/>
        <w:adjustRightInd w:val="0"/>
        <w:rPr>
          <w:szCs w:val="28"/>
          <w:lang w:eastAsia="en-US"/>
        </w:rPr>
      </w:pPr>
    </w:p>
    <w:p w:rsidR="00FF6537" w:rsidRDefault="00FF6537" w:rsidP="001C4E83">
      <w:pPr>
        <w:autoSpaceDE w:val="0"/>
        <w:autoSpaceDN w:val="0"/>
        <w:adjustRightInd w:val="0"/>
        <w:rPr>
          <w:szCs w:val="28"/>
          <w:lang w:eastAsia="en-US"/>
        </w:rPr>
      </w:pPr>
    </w:p>
    <w:p w:rsidR="00FF6537" w:rsidRDefault="00FF6537" w:rsidP="001C4E83">
      <w:pPr>
        <w:autoSpaceDE w:val="0"/>
        <w:autoSpaceDN w:val="0"/>
        <w:adjustRightInd w:val="0"/>
        <w:rPr>
          <w:szCs w:val="28"/>
          <w:lang w:eastAsia="en-US"/>
        </w:rPr>
      </w:pPr>
    </w:p>
    <w:p w:rsidR="00FF6537" w:rsidRDefault="00FF6537" w:rsidP="001C4E83">
      <w:pPr>
        <w:autoSpaceDE w:val="0"/>
        <w:autoSpaceDN w:val="0"/>
        <w:adjustRightInd w:val="0"/>
        <w:rPr>
          <w:szCs w:val="28"/>
          <w:lang w:eastAsia="en-US"/>
        </w:rPr>
      </w:pPr>
    </w:p>
    <w:p w:rsidR="00FF6537" w:rsidRDefault="00FF6537" w:rsidP="001C4E83">
      <w:pPr>
        <w:autoSpaceDE w:val="0"/>
        <w:autoSpaceDN w:val="0"/>
        <w:adjustRightInd w:val="0"/>
        <w:rPr>
          <w:szCs w:val="28"/>
          <w:lang w:eastAsia="en-US"/>
        </w:rPr>
      </w:pPr>
    </w:p>
    <w:p w:rsidR="00FF6537" w:rsidRDefault="00FF6537" w:rsidP="001C4E83">
      <w:pPr>
        <w:autoSpaceDE w:val="0"/>
        <w:autoSpaceDN w:val="0"/>
        <w:adjustRightInd w:val="0"/>
        <w:rPr>
          <w:szCs w:val="28"/>
          <w:lang w:eastAsia="en-US"/>
        </w:rPr>
      </w:pPr>
    </w:p>
    <w:p w:rsidR="00FF6537" w:rsidRDefault="00FF6537" w:rsidP="00FF6537">
      <w:pPr>
        <w:autoSpaceDE w:val="0"/>
        <w:autoSpaceDN w:val="0"/>
        <w:adjustRightInd w:val="0"/>
        <w:jc w:val="right"/>
        <w:rPr>
          <w:szCs w:val="28"/>
          <w:lang w:eastAsia="en-US"/>
        </w:rPr>
      </w:pPr>
      <w:r>
        <w:rPr>
          <w:szCs w:val="28"/>
          <w:lang w:eastAsia="en-US"/>
        </w:rPr>
        <w:lastRenderedPageBreak/>
        <w:t>ПРОЕКТ</w:t>
      </w:r>
    </w:p>
    <w:p w:rsidR="00FF6537" w:rsidRDefault="00FF6537" w:rsidP="00FF6537">
      <w:pPr>
        <w:autoSpaceDE w:val="0"/>
        <w:autoSpaceDN w:val="0"/>
        <w:adjustRightInd w:val="0"/>
        <w:jc w:val="right"/>
        <w:rPr>
          <w:szCs w:val="28"/>
          <w:lang w:eastAsia="en-US"/>
        </w:rPr>
      </w:pPr>
    </w:p>
    <w:p w:rsidR="00FF6537" w:rsidRDefault="00FF6537" w:rsidP="00FF6537">
      <w:pPr>
        <w:ind w:left="720"/>
        <w:contextualSpacing/>
        <w:jc w:val="center"/>
        <w:rPr>
          <w:rFonts w:eastAsia="Arial Unicode MS"/>
          <w:b/>
          <w:szCs w:val="28"/>
        </w:rPr>
      </w:pPr>
      <w:r w:rsidRPr="00FF6537">
        <w:rPr>
          <w:rFonts w:eastAsia="Arial Unicode MS"/>
          <w:b/>
          <w:szCs w:val="28"/>
        </w:rPr>
        <w:t>Р</w:t>
      </w:r>
      <w:r w:rsidR="00F2779C">
        <w:rPr>
          <w:rFonts w:eastAsia="Arial Unicode MS"/>
          <w:b/>
          <w:szCs w:val="28"/>
        </w:rPr>
        <w:t>УКОВОДСТВО</w:t>
      </w:r>
      <w:r w:rsidRPr="00FF6537">
        <w:rPr>
          <w:rFonts w:eastAsia="Arial Unicode MS"/>
          <w:b/>
          <w:szCs w:val="28"/>
        </w:rPr>
        <w:t xml:space="preserve"> </w:t>
      </w:r>
    </w:p>
    <w:p w:rsidR="00FF6537" w:rsidRPr="00FF6537" w:rsidRDefault="00FF6537" w:rsidP="00FF6537">
      <w:pPr>
        <w:ind w:left="720"/>
        <w:contextualSpacing/>
        <w:jc w:val="center"/>
        <w:rPr>
          <w:rFonts w:eastAsia="Arial Unicode MS"/>
          <w:b/>
          <w:sz w:val="24"/>
        </w:rPr>
      </w:pPr>
      <w:r w:rsidRPr="00FF6537">
        <w:rPr>
          <w:rFonts w:eastAsia="Arial Unicode MS"/>
          <w:b/>
          <w:szCs w:val="28"/>
        </w:rPr>
        <w:t xml:space="preserve">по соблюдению обязательных требований, оценка соблюдения которых является предметом муниципального жилищного контроля в городском округе Анадырь </w:t>
      </w:r>
    </w:p>
    <w:p w:rsidR="00FF6537" w:rsidRPr="00FF6537" w:rsidRDefault="00FF6537" w:rsidP="00FF6537">
      <w:pPr>
        <w:ind w:left="720"/>
        <w:contextualSpacing/>
        <w:jc w:val="center"/>
        <w:rPr>
          <w:rFonts w:eastAsia="Arial Unicode MS"/>
          <w:sz w:val="24"/>
        </w:rPr>
      </w:pPr>
    </w:p>
    <w:p w:rsidR="00FF6537" w:rsidRPr="00FF6537" w:rsidRDefault="00FF6537" w:rsidP="00FF6537">
      <w:pPr>
        <w:ind w:left="720"/>
        <w:contextualSpacing/>
        <w:jc w:val="center"/>
        <w:rPr>
          <w:b/>
          <w:szCs w:val="28"/>
        </w:rPr>
      </w:pPr>
      <w:r w:rsidRPr="00FF6537">
        <w:rPr>
          <w:rFonts w:eastAsia="Arial Unicode MS"/>
          <w:b/>
          <w:szCs w:val="28"/>
        </w:rPr>
        <w:t>1. Общие положения</w:t>
      </w:r>
    </w:p>
    <w:p w:rsidR="00FF6537" w:rsidRPr="00FF6537" w:rsidRDefault="00FF6537" w:rsidP="00FF6537">
      <w:pPr>
        <w:jc w:val="center"/>
        <w:rPr>
          <w:szCs w:val="28"/>
        </w:rPr>
      </w:pPr>
    </w:p>
    <w:p w:rsidR="00FF6537" w:rsidRPr="00FF6537" w:rsidRDefault="00FF6537" w:rsidP="00FF6537">
      <w:pPr>
        <w:ind w:firstLine="708"/>
        <w:rPr>
          <w:rFonts w:ascii="Arial Unicode MS" w:eastAsia="Arial Unicode MS" w:hAnsi="Arial Unicode MS" w:cs="Arial Unicode MS"/>
          <w:color w:val="000000"/>
          <w:sz w:val="24"/>
          <w:lang w:bidi="ru-RU"/>
        </w:rPr>
      </w:pPr>
      <w:r w:rsidRPr="00FF6537">
        <w:rPr>
          <w:szCs w:val="28"/>
        </w:rPr>
        <w:t>1.1. Руководство по соблюдению обязательных требований, предъявляемых при осуществлении муниципального жилищного контроля в городском округе Анадырь, разработано в соответствии с требованиями ст. 46 Федерального закона от 31 июля 2020 г. № 248-ФЗ «О государственном контроле (надзоре) и муниципальном контроле в Российской Федерации», Федеральным законом от 31 июля 2020 г. № 247-ФЗ «Об обязательных требованиях в Российской Федерации».</w:t>
      </w:r>
      <w:r w:rsidRPr="00FF6537">
        <w:rPr>
          <w:rFonts w:ascii="Arial Unicode MS" w:eastAsia="Arial Unicode MS" w:hAnsi="Arial Unicode MS" w:cs="Arial Unicode MS"/>
          <w:color w:val="000000"/>
          <w:sz w:val="24"/>
          <w:lang w:bidi="ru-RU"/>
        </w:rPr>
        <w:t xml:space="preserve"> </w:t>
      </w:r>
    </w:p>
    <w:p w:rsidR="00FF6537" w:rsidRPr="00FF6537" w:rsidRDefault="00FF6537" w:rsidP="00FF6537">
      <w:pPr>
        <w:ind w:firstLine="708"/>
        <w:rPr>
          <w:szCs w:val="28"/>
        </w:rPr>
      </w:pPr>
      <w:r w:rsidRPr="00FF6537">
        <w:rPr>
          <w:szCs w:val="28"/>
        </w:rPr>
        <w:t>Настоящее Руководство разработано в целях оказания юридическим лицам, индивидуальным предпринимателям, в том числе относящимся к субъектам малого и среднего предпринимательства, гражданам информационно-методической поддержки в вопросах соблюдения обязательных требований, контроль за соблюдением которых осуществляет Администрация городского округа Анадырь при осуществлении муниципального жилищного контроля в городском округе Анадырь.</w:t>
      </w:r>
    </w:p>
    <w:p w:rsidR="00FF6537" w:rsidRPr="00FF6537" w:rsidRDefault="00FF6537" w:rsidP="00FF6537">
      <w:pPr>
        <w:ind w:firstLine="708"/>
        <w:rPr>
          <w:szCs w:val="28"/>
        </w:rPr>
      </w:pPr>
      <w:r w:rsidRPr="00FF6537">
        <w:rPr>
          <w:szCs w:val="28"/>
        </w:rPr>
        <w:t xml:space="preserve">1.2. Тексты нормативных правовых актов, содержащих обязательные требования, соблюдение которых оценивается при проведении мероприятий по контролю при осуществлении муниципального жилищного контроля, размещены на официальном информационно-правовом ресурсе городского округа Анадырь </w:t>
      </w:r>
      <w:hyperlink r:id="rId4" w:history="1">
        <w:r w:rsidRPr="00F2779C">
          <w:rPr>
            <w:szCs w:val="28"/>
          </w:rPr>
          <w:t>www.novomariinsk.ru</w:t>
        </w:r>
      </w:hyperlink>
      <w:r w:rsidRPr="00FF6537">
        <w:rPr>
          <w:szCs w:val="28"/>
        </w:rPr>
        <w:t xml:space="preserve"> в подразделе «Муниципальный контроль» раздела «Документы».</w:t>
      </w:r>
    </w:p>
    <w:p w:rsidR="00FF6537" w:rsidRPr="00FF6537" w:rsidRDefault="00FF6537" w:rsidP="00FF6537">
      <w:pPr>
        <w:ind w:firstLine="708"/>
        <w:rPr>
          <w:szCs w:val="28"/>
        </w:rPr>
      </w:pPr>
      <w:r w:rsidRPr="00FF6537">
        <w:rPr>
          <w:szCs w:val="28"/>
        </w:rPr>
        <w:t xml:space="preserve">1.3. Предметом муниципального жилищного контроля является: </w:t>
      </w:r>
    </w:p>
    <w:p w:rsidR="00FF6537" w:rsidRPr="00F2779C" w:rsidRDefault="00FF6537" w:rsidP="00FF6537">
      <w:pPr>
        <w:ind w:firstLine="708"/>
        <w:rPr>
          <w:szCs w:val="28"/>
        </w:rPr>
      </w:pPr>
      <w:r w:rsidRPr="00FF6537">
        <w:rPr>
          <w:szCs w:val="28"/>
        </w:rPr>
        <w:t>1) соблюдение юридическими лицами, индивидуальными предпринимателями и гражданами (далее - контролируемые лица) обязательных требований, установленных жилищным законодательством, законодательством об энергосбережении и о повышении энергетической эффективности в отношении муниципального жилищного фонда:</w:t>
      </w:r>
    </w:p>
    <w:p w:rsidR="00FF6537" w:rsidRPr="00FF6537" w:rsidRDefault="00FF6537" w:rsidP="00FF6537">
      <w:pPr>
        <w:ind w:firstLine="708"/>
        <w:rPr>
          <w:szCs w:val="28"/>
        </w:rPr>
      </w:pPr>
      <w:r w:rsidRPr="00FF6537">
        <w:rPr>
          <w:szCs w:val="28"/>
        </w:rPr>
        <w:t>2) требований к использованию и сохранности муниципального жилищного фонда, в том числе требований к жилым помещениям, их использованию и содержанию, использованию и содержанию общего имущества собственников помещений в многоквартирных домах, порядку осуществления перевода жилого помещения в нежилое помещение и нежилого помещения в жилое в многоквартирном доме, порядку осуществления перепланировки и (или) переустройства помещений в многоквартирном доме;</w:t>
      </w:r>
    </w:p>
    <w:p w:rsidR="00FF6537" w:rsidRPr="00FF6537" w:rsidRDefault="00FF6537" w:rsidP="00FF6537">
      <w:pPr>
        <w:ind w:firstLine="708"/>
        <w:rPr>
          <w:szCs w:val="28"/>
        </w:rPr>
      </w:pPr>
      <w:r w:rsidRPr="00FF6537">
        <w:rPr>
          <w:szCs w:val="28"/>
        </w:rPr>
        <w:t>3) требований к формированию фондов капитального ремонта;</w:t>
      </w:r>
    </w:p>
    <w:p w:rsidR="00FF6537" w:rsidRPr="00FF6537" w:rsidRDefault="00FF6537" w:rsidP="00FF6537">
      <w:pPr>
        <w:ind w:firstLine="708"/>
        <w:rPr>
          <w:szCs w:val="28"/>
        </w:rPr>
      </w:pPr>
      <w:r w:rsidRPr="00FF6537">
        <w:rPr>
          <w:szCs w:val="28"/>
        </w:rPr>
        <w:lastRenderedPageBreak/>
        <w:t>4) требований к созданию и деятельности юридических лиц, индивидуальных предпринимателей, осуществляющих управление многоквартирными домами, оказывающих услуги и (или) выполняющих работы по содержанию и ремонту общего имущества в многоквартирных домах;</w:t>
      </w:r>
    </w:p>
    <w:p w:rsidR="00FF6537" w:rsidRPr="00FF6537" w:rsidRDefault="00FF6537" w:rsidP="00FF6537">
      <w:pPr>
        <w:ind w:firstLine="708"/>
        <w:rPr>
          <w:szCs w:val="28"/>
        </w:rPr>
      </w:pPr>
      <w:r w:rsidRPr="00FF6537">
        <w:rPr>
          <w:szCs w:val="28"/>
        </w:rPr>
        <w:t>5) требований к предоставлению коммунальных услуг собственникам и пользователям помещений в многоквартирных домах и жилых домов;</w:t>
      </w:r>
    </w:p>
    <w:p w:rsidR="00FF6537" w:rsidRPr="00FF6537" w:rsidRDefault="00FF6537" w:rsidP="00FF6537">
      <w:pPr>
        <w:ind w:firstLine="708"/>
        <w:rPr>
          <w:szCs w:val="28"/>
        </w:rPr>
      </w:pPr>
      <w:r w:rsidRPr="00FF6537">
        <w:rPr>
          <w:szCs w:val="28"/>
        </w:rPr>
        <w:t>6)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продолжительность;</w:t>
      </w:r>
    </w:p>
    <w:p w:rsidR="00FF6537" w:rsidRPr="00FF6537" w:rsidRDefault="00FF6537" w:rsidP="00FF6537">
      <w:pPr>
        <w:ind w:firstLine="708"/>
        <w:rPr>
          <w:szCs w:val="28"/>
        </w:rPr>
      </w:pPr>
      <w:r w:rsidRPr="00FF6537">
        <w:rPr>
          <w:szCs w:val="28"/>
        </w:rPr>
        <w:t>7) правил содержания общего имущества в многоквартирном доме и правил изменения размера платы за содержание жилого помещения;</w:t>
      </w:r>
    </w:p>
    <w:p w:rsidR="00FF6537" w:rsidRPr="00FF6537" w:rsidRDefault="00FF6537" w:rsidP="00FF6537">
      <w:pPr>
        <w:ind w:firstLine="708"/>
        <w:rPr>
          <w:szCs w:val="28"/>
        </w:rPr>
      </w:pPr>
      <w:r w:rsidRPr="00FF6537">
        <w:rPr>
          <w:szCs w:val="28"/>
        </w:rPr>
        <w:t>8) правил предоставления, приостановки и ограничения предоставления коммунальных услуг собственникам и пользователям помещений в многоквартирных домах и жилых домов;</w:t>
      </w:r>
    </w:p>
    <w:p w:rsidR="00FF6537" w:rsidRPr="00FF6537" w:rsidRDefault="00FF6537" w:rsidP="00FF6537">
      <w:pPr>
        <w:ind w:firstLine="708"/>
        <w:rPr>
          <w:szCs w:val="28"/>
        </w:rPr>
      </w:pPr>
      <w:r w:rsidRPr="00FF6537">
        <w:rPr>
          <w:szCs w:val="28"/>
        </w:rPr>
        <w:t>9) требований энергетической эффективности и оснащённости помещений многоквартирных домов и жилых домов приборами учёта используемых энергетических ресурсов;</w:t>
      </w:r>
    </w:p>
    <w:p w:rsidR="00FF6537" w:rsidRPr="00FF6537" w:rsidRDefault="00FF6537" w:rsidP="00FF6537">
      <w:pPr>
        <w:ind w:firstLine="708"/>
        <w:rPr>
          <w:szCs w:val="28"/>
        </w:rPr>
      </w:pPr>
      <w:r w:rsidRPr="00FF6537">
        <w:rPr>
          <w:szCs w:val="28"/>
        </w:rPr>
        <w:t>10) требований к порядку размещения ресурсоснабжающими организациями, лицами, осуществляющими деятельность по управлению многоквартирными домами, информации в системе;</w:t>
      </w:r>
    </w:p>
    <w:p w:rsidR="00FF6537" w:rsidRPr="00FF6537" w:rsidRDefault="00FF6537" w:rsidP="00FF6537">
      <w:pPr>
        <w:ind w:firstLine="708"/>
        <w:rPr>
          <w:szCs w:val="28"/>
        </w:rPr>
      </w:pPr>
      <w:r w:rsidRPr="00FF6537">
        <w:rPr>
          <w:szCs w:val="28"/>
        </w:rPr>
        <w:t>11) требований к обеспечению доступности для инвалидов помещений в многоквартирных домах;</w:t>
      </w:r>
    </w:p>
    <w:p w:rsidR="00FF6537" w:rsidRPr="00FF6537" w:rsidRDefault="00FF6537" w:rsidP="00FF6537">
      <w:pPr>
        <w:ind w:firstLine="708"/>
        <w:rPr>
          <w:szCs w:val="28"/>
        </w:rPr>
      </w:pPr>
      <w:r w:rsidRPr="00FF6537">
        <w:rPr>
          <w:szCs w:val="28"/>
        </w:rPr>
        <w:t>12) требований к предоставлению жилых помещений в наёмных домах социального использования.</w:t>
      </w:r>
    </w:p>
    <w:p w:rsidR="00FF6537" w:rsidRPr="00FF6537" w:rsidRDefault="00FF6537" w:rsidP="00FF6537">
      <w:pPr>
        <w:ind w:firstLine="708"/>
        <w:rPr>
          <w:szCs w:val="28"/>
        </w:rPr>
      </w:pPr>
      <w:r w:rsidRPr="00FF6537">
        <w:rPr>
          <w:szCs w:val="28"/>
        </w:rPr>
        <w:t>1.4. Объектами муниципального жилищного контроля являются:</w:t>
      </w:r>
    </w:p>
    <w:p w:rsidR="00FF6537" w:rsidRPr="00FF6537" w:rsidRDefault="00FF6537" w:rsidP="00FF6537">
      <w:pPr>
        <w:ind w:firstLine="708"/>
        <w:rPr>
          <w:szCs w:val="28"/>
        </w:rPr>
      </w:pPr>
      <w:r w:rsidRPr="00FF6537">
        <w:rPr>
          <w:szCs w:val="28"/>
        </w:rPr>
        <w:t>1) деятельность, действия (бездействие) контролируемых лиц,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FF6537" w:rsidRPr="00FF6537" w:rsidRDefault="00FF6537" w:rsidP="00FF6537">
      <w:pPr>
        <w:ind w:firstLine="708"/>
        <w:rPr>
          <w:szCs w:val="28"/>
        </w:rPr>
      </w:pPr>
      <w:r w:rsidRPr="00FF6537">
        <w:rPr>
          <w:szCs w:val="28"/>
        </w:rPr>
        <w:t>2) результаты деятельности контролируемых лиц, в том числе продукция (товары), работы и услуги, к которым предъявляются обязательные требования;</w:t>
      </w:r>
    </w:p>
    <w:p w:rsidR="00FF6537" w:rsidRPr="00FF6537" w:rsidRDefault="00FF6537" w:rsidP="00FF6537">
      <w:pPr>
        <w:ind w:firstLine="708"/>
        <w:rPr>
          <w:szCs w:val="28"/>
        </w:rPr>
      </w:pPr>
      <w:r w:rsidRPr="00FF6537">
        <w:rPr>
          <w:szCs w:val="28"/>
        </w:rPr>
        <w:t>3) жилые помещения муниципального жилищного фонда, общее имущество в многоквартирных домах, в которых есть жилые помещения муниципального жилищного фонда, и другие объекты, к которым предъявляются обязательные требования;</w:t>
      </w:r>
    </w:p>
    <w:p w:rsidR="00FF6537" w:rsidRPr="00FF6537" w:rsidRDefault="00FF6537" w:rsidP="00FF6537">
      <w:pPr>
        <w:ind w:firstLine="708"/>
        <w:rPr>
          <w:szCs w:val="28"/>
        </w:rPr>
      </w:pPr>
      <w:r w:rsidRPr="00FF6537">
        <w:rPr>
          <w:szCs w:val="28"/>
        </w:rPr>
        <w:t>1.5. Особенности организации и осуществления муниципального контроля в отношении отдельных территорий, в том числе особых экономических зон, Арктической зоны Российской Федерации установлены статьей 13 Федерального закона от 13 июля 2020 г № 193-ФЗ «О государственной поддержке предпринимательской деятельности в Арктической зоне Российской Федерации».</w:t>
      </w:r>
    </w:p>
    <w:p w:rsidR="00FF6537" w:rsidRPr="00FF6537" w:rsidRDefault="00FF6537" w:rsidP="00FF6537">
      <w:pPr>
        <w:ind w:firstLine="708"/>
        <w:rPr>
          <w:szCs w:val="28"/>
        </w:rPr>
      </w:pPr>
    </w:p>
    <w:p w:rsidR="00FF6537" w:rsidRPr="00FF6537" w:rsidRDefault="00FF6537" w:rsidP="00FF6537">
      <w:pPr>
        <w:ind w:firstLine="708"/>
        <w:jc w:val="center"/>
        <w:rPr>
          <w:b/>
          <w:szCs w:val="28"/>
        </w:rPr>
      </w:pPr>
      <w:r w:rsidRPr="00FF6537">
        <w:rPr>
          <w:b/>
          <w:szCs w:val="28"/>
        </w:rPr>
        <w:lastRenderedPageBreak/>
        <w:t>2. Нормативно-правовые акты, содержащие обязательные требования, соблюдение которых оценивается при проведении мероприятий по муниципальному жилищному контролю</w:t>
      </w:r>
    </w:p>
    <w:p w:rsidR="00FF6537" w:rsidRPr="00FF6537" w:rsidRDefault="00FF6537" w:rsidP="00FF6537">
      <w:pPr>
        <w:ind w:firstLine="708"/>
        <w:jc w:val="center"/>
        <w:rPr>
          <w:b/>
          <w:szCs w:val="28"/>
        </w:rPr>
      </w:pPr>
    </w:p>
    <w:p w:rsidR="00FF6537" w:rsidRPr="00FF6537" w:rsidRDefault="00FF6537" w:rsidP="00FF6537">
      <w:pPr>
        <w:ind w:firstLine="708"/>
        <w:rPr>
          <w:szCs w:val="28"/>
        </w:rPr>
      </w:pPr>
      <w:bookmarkStart w:id="0" w:name="_GoBack"/>
      <w:bookmarkEnd w:id="0"/>
      <w:r w:rsidRPr="00FF6537">
        <w:rPr>
          <w:szCs w:val="28"/>
        </w:rPr>
        <w:t xml:space="preserve">Жилищный кодекс Российской Федерации; </w:t>
      </w:r>
    </w:p>
    <w:p w:rsidR="00FF6537" w:rsidRPr="00FF6537" w:rsidRDefault="00FF6537" w:rsidP="00FF6537">
      <w:pPr>
        <w:ind w:firstLine="708"/>
        <w:rPr>
          <w:szCs w:val="28"/>
        </w:rPr>
      </w:pPr>
      <w:r w:rsidRPr="00FF6537">
        <w:rPr>
          <w:szCs w:val="28"/>
        </w:rPr>
        <w:t>Кодекс Российской Федерации об административных правонарушениях от 30 декабря 2001 г. № 195-ФЗ;</w:t>
      </w:r>
    </w:p>
    <w:p w:rsidR="00FF6537" w:rsidRPr="00FF6537" w:rsidRDefault="00FF6537" w:rsidP="00FF6537">
      <w:pPr>
        <w:ind w:firstLine="708"/>
        <w:rPr>
          <w:szCs w:val="28"/>
        </w:rPr>
      </w:pPr>
      <w:r w:rsidRPr="00FF6537">
        <w:rPr>
          <w:szCs w:val="28"/>
        </w:rPr>
        <w:t xml:space="preserve">Федеральный закон от 31 июля 2020 г. № 248-ФЗ «О государственном контроле (надзоре) и муниципальном контроле в Российской Федерации»; </w:t>
      </w:r>
    </w:p>
    <w:p w:rsidR="00FF6537" w:rsidRPr="00FF6537" w:rsidRDefault="00FF6537" w:rsidP="00FF6537">
      <w:pPr>
        <w:ind w:firstLine="708"/>
        <w:rPr>
          <w:szCs w:val="28"/>
        </w:rPr>
      </w:pPr>
      <w:r w:rsidRPr="00FF6537">
        <w:rPr>
          <w:szCs w:val="28"/>
        </w:rPr>
        <w:t>Федеральный закон от 30 декабря 2009 г. № 384-ФЗ «Технический регламент о безопасности зданий и сооружений»;</w:t>
      </w:r>
    </w:p>
    <w:p w:rsidR="00FF6537" w:rsidRPr="00FF6537" w:rsidRDefault="00FF6537" w:rsidP="00FF6537">
      <w:pPr>
        <w:ind w:firstLine="708"/>
        <w:rPr>
          <w:szCs w:val="28"/>
        </w:rPr>
      </w:pPr>
      <w:r w:rsidRPr="00FF6537">
        <w:rPr>
          <w:szCs w:val="28"/>
        </w:rPr>
        <w:t>Постановление Правительства Российской Федерации от 13 августа 2006 г. № 491 «Об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продолжительность»;</w:t>
      </w:r>
    </w:p>
    <w:p w:rsidR="00FF6537" w:rsidRPr="00FF6537" w:rsidRDefault="00FF6537" w:rsidP="00FF6537">
      <w:pPr>
        <w:ind w:firstLine="708"/>
        <w:rPr>
          <w:szCs w:val="28"/>
        </w:rPr>
      </w:pPr>
      <w:r w:rsidRPr="00FF6537">
        <w:rPr>
          <w:szCs w:val="28"/>
        </w:rPr>
        <w:t>Постановление Правительства Российской Федерации от 6 мая 2011 г. № 354 «О предоставлении коммунальных услуг собственникам и пользователям жилых помещений в многоквартирных домах и жилых домов»;</w:t>
      </w:r>
    </w:p>
    <w:p w:rsidR="00FF6537" w:rsidRPr="00FF6537" w:rsidRDefault="00FF6537" w:rsidP="00FF6537">
      <w:pPr>
        <w:ind w:firstLine="708"/>
        <w:rPr>
          <w:szCs w:val="28"/>
        </w:rPr>
      </w:pPr>
      <w:r w:rsidRPr="00FF6537">
        <w:rPr>
          <w:szCs w:val="28"/>
        </w:rPr>
        <w:t>Постановление Правительства Российской Федерации от 3 апреля 2013 г. №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выполнения»;</w:t>
      </w:r>
    </w:p>
    <w:p w:rsidR="00FF6537" w:rsidRPr="00FF6537" w:rsidRDefault="00FF6537" w:rsidP="00FF6537">
      <w:pPr>
        <w:ind w:firstLine="708"/>
        <w:rPr>
          <w:szCs w:val="28"/>
        </w:rPr>
      </w:pPr>
      <w:r w:rsidRPr="00FF6537">
        <w:rPr>
          <w:szCs w:val="28"/>
        </w:rPr>
        <w:t>Постановление Правительства Российской Федерации от 15 мая 2013 г. № 416 «О порядке осуществления деятельности по управлению многоквартирными домами»;</w:t>
      </w:r>
    </w:p>
    <w:p w:rsidR="00FF6537" w:rsidRPr="00FF6537" w:rsidRDefault="00FF6537" w:rsidP="00FF6537">
      <w:pPr>
        <w:ind w:firstLine="708"/>
        <w:rPr>
          <w:szCs w:val="28"/>
        </w:rPr>
      </w:pPr>
      <w:r w:rsidRPr="00FF6537">
        <w:rPr>
          <w:szCs w:val="28"/>
        </w:rPr>
        <w:t>Постановление Госстроя России от 27 сентября 2003 г. № 170 «Об утверждении Правил и норм технической эксплуатации жилищного фонда»;</w:t>
      </w:r>
    </w:p>
    <w:p w:rsidR="00FF6537" w:rsidRPr="00FF6537" w:rsidRDefault="00FF6537" w:rsidP="00FF6537">
      <w:pPr>
        <w:ind w:firstLine="708"/>
        <w:rPr>
          <w:szCs w:val="28"/>
        </w:rPr>
      </w:pPr>
      <w:r w:rsidRPr="00FF6537">
        <w:rPr>
          <w:szCs w:val="28"/>
        </w:rPr>
        <w:t>Закон Чукотского автономного округа от 6 июня 2008 г. № 69-ОЗ «Об административной ответственности за нарушение законов и иных нормативных правовых актов Чукотского автономного округа, нормативных правовых актов органов местного самоуправления в Чукотском автономном округе»;</w:t>
      </w:r>
    </w:p>
    <w:p w:rsidR="00FF6537" w:rsidRPr="00FF6537" w:rsidRDefault="00FF6537" w:rsidP="00FF6537">
      <w:pPr>
        <w:ind w:firstLine="708"/>
        <w:rPr>
          <w:szCs w:val="28"/>
        </w:rPr>
      </w:pPr>
      <w:r w:rsidRPr="00FF6537">
        <w:rPr>
          <w:szCs w:val="28"/>
        </w:rPr>
        <w:t>Решение Совета депутатов городского округа Анадырь от 14 октября 2021 г. № 165 «Об утверждении Положения о муниципальном жилищном контроле в городском округе Анадырь».</w:t>
      </w:r>
    </w:p>
    <w:p w:rsidR="00FF6537" w:rsidRPr="00FF6537" w:rsidRDefault="00FF6537" w:rsidP="00FF6537">
      <w:pPr>
        <w:ind w:firstLine="708"/>
        <w:rPr>
          <w:szCs w:val="28"/>
        </w:rPr>
      </w:pPr>
    </w:p>
    <w:p w:rsidR="00FF6537" w:rsidRPr="00FF6537" w:rsidRDefault="00FF6537" w:rsidP="00FF6537">
      <w:pPr>
        <w:ind w:firstLine="708"/>
        <w:jc w:val="center"/>
        <w:rPr>
          <w:b/>
          <w:szCs w:val="28"/>
        </w:rPr>
      </w:pPr>
      <w:r w:rsidRPr="00FF6537">
        <w:rPr>
          <w:szCs w:val="28"/>
        </w:rPr>
        <w:t xml:space="preserve">3. </w:t>
      </w:r>
      <w:r w:rsidRPr="00FF6537">
        <w:rPr>
          <w:b/>
          <w:szCs w:val="28"/>
        </w:rPr>
        <w:t>Административная ответственность</w:t>
      </w:r>
    </w:p>
    <w:p w:rsidR="00FF6537" w:rsidRPr="00FF6537" w:rsidRDefault="00FF6537" w:rsidP="00FF6537">
      <w:pPr>
        <w:rPr>
          <w:szCs w:val="28"/>
        </w:rPr>
      </w:pPr>
    </w:p>
    <w:p w:rsidR="00FF6537" w:rsidRPr="00FF6537" w:rsidRDefault="00FF6537" w:rsidP="00FF6537">
      <w:pPr>
        <w:ind w:firstLine="708"/>
        <w:rPr>
          <w:szCs w:val="28"/>
        </w:rPr>
      </w:pPr>
      <w:r w:rsidRPr="00FF6537">
        <w:rPr>
          <w:szCs w:val="28"/>
        </w:rPr>
        <w:t>3.1. Административная ответственность предусмотрена Кодексом Российской Федерации об административных правонарушениях, в том числе:</w:t>
      </w:r>
    </w:p>
    <w:p w:rsidR="00FF6537" w:rsidRPr="00FF6537" w:rsidRDefault="00FF6537" w:rsidP="00FF6537">
      <w:pPr>
        <w:ind w:firstLine="708"/>
        <w:rPr>
          <w:szCs w:val="28"/>
        </w:rPr>
      </w:pPr>
      <w:r w:rsidRPr="00FF6537">
        <w:rPr>
          <w:szCs w:val="28"/>
        </w:rPr>
        <w:t xml:space="preserve">- статья 19.4.1 - воспрепятствование законной деятельности должностного лица органа государственного контроля (надзора), </w:t>
      </w:r>
      <w:r w:rsidRPr="00FF6537">
        <w:rPr>
          <w:szCs w:val="28"/>
        </w:rPr>
        <w:lastRenderedPageBreak/>
        <w:t>должностного лица организации, уполномоченной в соответствии с федеральными законами на осуществление государственного надзора, должностного лица органа муниципального контроля;</w:t>
      </w:r>
    </w:p>
    <w:p w:rsidR="00FF6537" w:rsidRPr="00FF6537" w:rsidRDefault="00FF6537" w:rsidP="00FF6537">
      <w:pPr>
        <w:ind w:firstLine="708"/>
        <w:rPr>
          <w:szCs w:val="28"/>
        </w:rPr>
      </w:pPr>
      <w:r w:rsidRPr="00FF6537">
        <w:rPr>
          <w:szCs w:val="28"/>
        </w:rPr>
        <w:t>- статья 19.5 - невыполнение в срок законного предписания (постановления, представления, решения) органа (должностного лица), осуществляющего государственный надзор (контроль), организации, уполномоченной в соответствии с федеральными законами на осуществление государственного надзора (должностного лица), органа (должностного лица), осуществляющего муниципальный контроль;</w:t>
      </w:r>
    </w:p>
    <w:p w:rsidR="00FF6537" w:rsidRPr="00FF6537" w:rsidRDefault="00FF6537" w:rsidP="00FF6537">
      <w:pPr>
        <w:ind w:firstLine="708"/>
        <w:rPr>
          <w:szCs w:val="28"/>
        </w:rPr>
      </w:pPr>
      <w:r w:rsidRPr="00FF6537">
        <w:rPr>
          <w:szCs w:val="28"/>
        </w:rPr>
        <w:t xml:space="preserve">- статья 19.16 - нарушение законодательства об энергосбережении и о повышении энергетической эффективности. </w:t>
      </w:r>
    </w:p>
    <w:p w:rsidR="00FF6537" w:rsidRPr="00FF6537" w:rsidRDefault="00FF6537" w:rsidP="00FF6537">
      <w:pPr>
        <w:ind w:firstLine="708"/>
        <w:rPr>
          <w:szCs w:val="28"/>
        </w:rPr>
      </w:pPr>
      <w:r w:rsidRPr="00FF6537">
        <w:rPr>
          <w:szCs w:val="28"/>
        </w:rPr>
        <w:t>- статья 19.7. - непредставление сведений (информации);</w:t>
      </w:r>
    </w:p>
    <w:p w:rsidR="00FF6537" w:rsidRPr="00FF6537" w:rsidRDefault="00FF6537" w:rsidP="00FF6537">
      <w:pPr>
        <w:ind w:firstLine="708"/>
        <w:rPr>
          <w:szCs w:val="28"/>
        </w:rPr>
      </w:pPr>
      <w:r w:rsidRPr="00FF6537">
        <w:rPr>
          <w:szCs w:val="28"/>
        </w:rPr>
        <w:t xml:space="preserve">- статья 7.23 - нарушение нормативов обеспечения населения коммунальными услугами. </w:t>
      </w:r>
    </w:p>
    <w:p w:rsidR="00FF6537" w:rsidRPr="00FF6537" w:rsidRDefault="00FF6537" w:rsidP="00FF6537">
      <w:pPr>
        <w:ind w:firstLine="708"/>
        <w:rPr>
          <w:szCs w:val="28"/>
        </w:rPr>
      </w:pPr>
      <w:r w:rsidRPr="00FF6537">
        <w:rPr>
          <w:szCs w:val="28"/>
        </w:rPr>
        <w:t>- статья 7.22 - Нарушение правил содержания и ремонта жилых домов и (или) жилых помещений.</w:t>
      </w:r>
    </w:p>
    <w:p w:rsidR="00FF6537" w:rsidRDefault="00FF6537" w:rsidP="001C4E83">
      <w:pPr>
        <w:autoSpaceDE w:val="0"/>
        <w:autoSpaceDN w:val="0"/>
        <w:adjustRightInd w:val="0"/>
        <w:rPr>
          <w:szCs w:val="28"/>
          <w:lang w:eastAsia="en-US"/>
        </w:rPr>
      </w:pPr>
    </w:p>
    <w:p w:rsidR="00FF6537" w:rsidRPr="001C4E83" w:rsidRDefault="00FF6537" w:rsidP="001C4E83">
      <w:pPr>
        <w:autoSpaceDE w:val="0"/>
        <w:autoSpaceDN w:val="0"/>
        <w:adjustRightInd w:val="0"/>
        <w:rPr>
          <w:szCs w:val="28"/>
          <w:lang w:eastAsia="en-US"/>
        </w:rPr>
      </w:pPr>
    </w:p>
    <w:sectPr w:rsidR="00FF6537" w:rsidRPr="001C4E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E83"/>
    <w:rsid w:val="00025F2F"/>
    <w:rsid w:val="001C4E83"/>
    <w:rsid w:val="00217D43"/>
    <w:rsid w:val="002258A8"/>
    <w:rsid w:val="00234F4D"/>
    <w:rsid w:val="00252A44"/>
    <w:rsid w:val="00376786"/>
    <w:rsid w:val="00397CC2"/>
    <w:rsid w:val="00701CF2"/>
    <w:rsid w:val="00793FFC"/>
    <w:rsid w:val="0084115E"/>
    <w:rsid w:val="008D199A"/>
    <w:rsid w:val="00921641"/>
    <w:rsid w:val="00A57A99"/>
    <w:rsid w:val="00B402A7"/>
    <w:rsid w:val="00E62BB1"/>
    <w:rsid w:val="00E66E70"/>
    <w:rsid w:val="00F2779C"/>
    <w:rsid w:val="00F429D3"/>
    <w:rsid w:val="00FF6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156EC"/>
  <w15:chartTrackingRefBased/>
  <w15:docId w15:val="{CEBBAA01-21BC-48F6-8E80-5B545570B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7CC2"/>
    <w:pPr>
      <w:jc w:val="both"/>
    </w:pPr>
    <w:rPr>
      <w:rFonts w:ascii="Times New Roman" w:hAnsi="Times New Roman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97CC2"/>
    <w:pPr>
      <w:keepNext/>
      <w:spacing w:before="240" w:after="60"/>
      <w:jc w:val="center"/>
      <w:outlineLvl w:val="0"/>
    </w:pPr>
    <w:rPr>
      <w:b/>
      <w:bCs/>
      <w:kern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397CC2"/>
    <w:pPr>
      <w:keepNext/>
      <w:spacing w:before="240" w:after="60"/>
      <w:outlineLvl w:val="1"/>
    </w:pPr>
    <w:rPr>
      <w:rFonts w:ascii="Cambria" w:hAnsi="Cambria"/>
      <w:b/>
      <w:bCs/>
      <w:i/>
      <w:iCs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7CC2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7CC2"/>
    <w:pPr>
      <w:keepNext/>
      <w:spacing w:before="240" w:after="60"/>
      <w:outlineLvl w:val="3"/>
    </w:pPr>
    <w:rPr>
      <w:rFonts w:ascii="Calibri" w:hAnsi="Calibri"/>
      <w:b/>
      <w:bCs/>
      <w:szCs w:val="28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7CC2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7CC2"/>
    <w:pPr>
      <w:spacing w:before="240" w:after="60"/>
      <w:outlineLvl w:val="5"/>
    </w:pPr>
    <w:rPr>
      <w:rFonts w:ascii="Calibri" w:hAnsi="Calibri"/>
      <w:b/>
      <w:bCs/>
      <w:sz w:val="20"/>
      <w:szCs w:val="20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7CC2"/>
    <w:pPr>
      <w:spacing w:before="240" w:after="60"/>
      <w:outlineLvl w:val="6"/>
    </w:pPr>
    <w:rPr>
      <w:rFonts w:ascii="Calibri" w:hAnsi="Calibri"/>
      <w:sz w:val="24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7CC2"/>
    <w:pPr>
      <w:spacing w:before="240" w:after="60"/>
      <w:outlineLvl w:val="7"/>
    </w:pPr>
    <w:rPr>
      <w:rFonts w:ascii="Calibri" w:hAnsi="Calibri"/>
      <w:i/>
      <w:iCs/>
      <w:sz w:val="24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7CC2"/>
    <w:pPr>
      <w:spacing w:before="240" w:after="60"/>
      <w:outlineLvl w:val="8"/>
    </w:pPr>
    <w:rPr>
      <w:rFonts w:ascii="Cambria" w:hAnsi="Cambria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Адм 1"/>
    <w:basedOn w:val="a"/>
    <w:next w:val="a"/>
    <w:qFormat/>
    <w:rsid w:val="00397CC2"/>
    <w:pPr>
      <w:tabs>
        <w:tab w:val="left" w:pos="1080"/>
      </w:tabs>
      <w:ind w:right="176"/>
      <w:jc w:val="center"/>
    </w:pPr>
    <w:rPr>
      <w:b/>
      <w:szCs w:val="28"/>
    </w:rPr>
  </w:style>
  <w:style w:type="character" w:customStyle="1" w:styleId="10">
    <w:name w:val="Заголовок 1 Знак"/>
    <w:link w:val="1"/>
    <w:uiPriority w:val="9"/>
    <w:rsid w:val="00397CC2"/>
    <w:rPr>
      <w:rFonts w:ascii="Times New Roman" w:hAnsi="Times New Roman"/>
      <w:b/>
      <w:bCs/>
      <w:kern w:val="32"/>
      <w:sz w:val="28"/>
      <w:szCs w:val="32"/>
    </w:rPr>
  </w:style>
  <w:style w:type="character" w:customStyle="1" w:styleId="20">
    <w:name w:val="Заголовок 2 Знак"/>
    <w:link w:val="2"/>
    <w:uiPriority w:val="9"/>
    <w:rsid w:val="00397CC2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397CC2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rsid w:val="00397CC2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semiHidden/>
    <w:rsid w:val="00397CC2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"/>
    <w:semiHidden/>
    <w:rsid w:val="00397CC2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397CC2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397CC2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397CC2"/>
    <w:rPr>
      <w:rFonts w:ascii="Cambria" w:hAnsi="Cambria"/>
    </w:rPr>
  </w:style>
  <w:style w:type="paragraph" w:styleId="a3">
    <w:name w:val="Title"/>
    <w:basedOn w:val="a"/>
    <w:next w:val="a"/>
    <w:link w:val="a4"/>
    <w:uiPriority w:val="10"/>
    <w:qFormat/>
    <w:rsid w:val="00397CC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4">
    <w:name w:val="Заголовок Знак"/>
    <w:link w:val="a3"/>
    <w:uiPriority w:val="10"/>
    <w:rsid w:val="00397CC2"/>
    <w:rPr>
      <w:rFonts w:ascii="Cambria" w:hAnsi="Cambria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397CC2"/>
    <w:pPr>
      <w:spacing w:after="60"/>
      <w:jc w:val="center"/>
      <w:outlineLvl w:val="1"/>
    </w:pPr>
    <w:rPr>
      <w:rFonts w:ascii="Cambria" w:hAnsi="Cambria"/>
      <w:sz w:val="24"/>
      <w:lang w:eastAsia="en-US"/>
    </w:rPr>
  </w:style>
  <w:style w:type="character" w:customStyle="1" w:styleId="a6">
    <w:name w:val="Подзаголовок Знак"/>
    <w:link w:val="a5"/>
    <w:uiPriority w:val="11"/>
    <w:rsid w:val="00397CC2"/>
    <w:rPr>
      <w:rFonts w:ascii="Cambria" w:hAnsi="Cambria"/>
      <w:sz w:val="24"/>
      <w:szCs w:val="24"/>
    </w:rPr>
  </w:style>
  <w:style w:type="character" w:styleId="a7">
    <w:name w:val="Strong"/>
    <w:uiPriority w:val="22"/>
    <w:qFormat/>
    <w:rsid w:val="00397CC2"/>
    <w:rPr>
      <w:b/>
      <w:bCs/>
    </w:rPr>
  </w:style>
  <w:style w:type="character" w:styleId="a8">
    <w:name w:val="Emphasis"/>
    <w:uiPriority w:val="20"/>
    <w:qFormat/>
    <w:rsid w:val="00397CC2"/>
    <w:rPr>
      <w:rFonts w:ascii="Calibri" w:hAnsi="Calibri"/>
      <w:b/>
      <w:i/>
      <w:iCs/>
    </w:rPr>
  </w:style>
  <w:style w:type="paragraph" w:styleId="a9">
    <w:name w:val="No Spacing"/>
    <w:basedOn w:val="a"/>
    <w:uiPriority w:val="1"/>
    <w:qFormat/>
    <w:rsid w:val="00397CC2"/>
    <w:rPr>
      <w:szCs w:val="32"/>
    </w:rPr>
  </w:style>
  <w:style w:type="paragraph" w:styleId="aa">
    <w:name w:val="List Paragraph"/>
    <w:basedOn w:val="a"/>
    <w:uiPriority w:val="34"/>
    <w:qFormat/>
    <w:rsid w:val="00397CC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97CC2"/>
    <w:rPr>
      <w:rFonts w:ascii="Calibri" w:hAnsi="Calibri"/>
      <w:i/>
      <w:sz w:val="24"/>
      <w:lang w:eastAsia="en-US"/>
    </w:rPr>
  </w:style>
  <w:style w:type="character" w:customStyle="1" w:styleId="22">
    <w:name w:val="Цитата 2 Знак"/>
    <w:link w:val="21"/>
    <w:uiPriority w:val="29"/>
    <w:rsid w:val="00397CC2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397CC2"/>
    <w:pPr>
      <w:ind w:left="720" w:right="720"/>
    </w:pPr>
    <w:rPr>
      <w:rFonts w:ascii="Calibri" w:hAnsi="Calibri"/>
      <w:b/>
      <w:i/>
      <w:sz w:val="24"/>
      <w:szCs w:val="20"/>
      <w:lang w:eastAsia="en-US"/>
    </w:rPr>
  </w:style>
  <w:style w:type="character" w:customStyle="1" w:styleId="ac">
    <w:name w:val="Выделенная цитата Знак"/>
    <w:link w:val="ab"/>
    <w:uiPriority w:val="30"/>
    <w:rsid w:val="00397CC2"/>
    <w:rPr>
      <w:b/>
      <w:i/>
      <w:sz w:val="24"/>
    </w:rPr>
  </w:style>
  <w:style w:type="character" w:styleId="ad">
    <w:name w:val="Subtle Emphasis"/>
    <w:uiPriority w:val="19"/>
    <w:qFormat/>
    <w:rsid w:val="00397CC2"/>
    <w:rPr>
      <w:i/>
      <w:color w:val="5A5A5A"/>
    </w:rPr>
  </w:style>
  <w:style w:type="character" w:styleId="ae">
    <w:name w:val="Intense Emphasis"/>
    <w:uiPriority w:val="21"/>
    <w:qFormat/>
    <w:rsid w:val="00397CC2"/>
    <w:rPr>
      <w:b/>
      <w:i/>
      <w:sz w:val="24"/>
      <w:szCs w:val="24"/>
      <w:u w:val="single"/>
    </w:rPr>
  </w:style>
  <w:style w:type="character" w:styleId="af">
    <w:name w:val="Subtle Reference"/>
    <w:uiPriority w:val="31"/>
    <w:qFormat/>
    <w:rsid w:val="00397CC2"/>
    <w:rPr>
      <w:sz w:val="24"/>
      <w:szCs w:val="24"/>
      <w:u w:val="single"/>
    </w:rPr>
  </w:style>
  <w:style w:type="character" w:styleId="af0">
    <w:name w:val="Intense Reference"/>
    <w:uiPriority w:val="32"/>
    <w:qFormat/>
    <w:rsid w:val="00397CC2"/>
    <w:rPr>
      <w:b/>
      <w:sz w:val="24"/>
      <w:u w:val="single"/>
    </w:rPr>
  </w:style>
  <w:style w:type="character" w:styleId="af1">
    <w:name w:val="Book Title"/>
    <w:uiPriority w:val="33"/>
    <w:qFormat/>
    <w:rsid w:val="00397CC2"/>
    <w:rPr>
      <w:rFonts w:ascii="Cambria" w:eastAsia="Times New Roman" w:hAnsi="Cambria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397CC2"/>
    <w:pPr>
      <w:outlineLvl w:val="9"/>
    </w:pPr>
    <w:rPr>
      <w:rFonts w:ascii="Cambria" w:hAnsi="Cambria"/>
      <w:lang w:eastAsia="ru-RU"/>
    </w:rPr>
  </w:style>
  <w:style w:type="table" w:styleId="af3">
    <w:name w:val="Table Grid"/>
    <w:basedOn w:val="a1"/>
    <w:uiPriority w:val="39"/>
    <w:rsid w:val="001C4E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1C4E83"/>
    <w:pPr>
      <w:widowControl w:val="0"/>
      <w:autoSpaceDE w:val="0"/>
      <w:autoSpaceDN w:val="0"/>
    </w:pPr>
    <w:rPr>
      <w:rFonts w:ascii="Times New Roman" w:hAnsi="Times New Roman"/>
      <w:sz w:val="28"/>
      <w:lang w:eastAsia="ru-RU"/>
    </w:rPr>
  </w:style>
  <w:style w:type="character" w:styleId="af4">
    <w:name w:val="Hyperlink"/>
    <w:basedOn w:val="a0"/>
    <w:uiPriority w:val="99"/>
    <w:semiHidden/>
    <w:unhideWhenUsed/>
    <w:rsid w:val="001C4E83"/>
    <w:rPr>
      <w:color w:val="0000FF"/>
      <w:u w:val="single"/>
    </w:rPr>
  </w:style>
  <w:style w:type="character" w:customStyle="1" w:styleId="username">
    <w:name w:val="username"/>
    <w:basedOn w:val="a0"/>
    <w:rsid w:val="001C4E83"/>
  </w:style>
  <w:style w:type="paragraph" w:styleId="af5">
    <w:name w:val="Balloon Text"/>
    <w:basedOn w:val="a"/>
    <w:link w:val="af6"/>
    <w:uiPriority w:val="99"/>
    <w:semiHidden/>
    <w:unhideWhenUsed/>
    <w:rsid w:val="00252A44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252A4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437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92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2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0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ovomariin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1611</Words>
  <Characters>9183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Золотарева</dc:creator>
  <cp:keywords/>
  <dc:description/>
  <cp:lastModifiedBy>Олег Соколов</cp:lastModifiedBy>
  <cp:revision>3</cp:revision>
  <cp:lastPrinted>2021-12-15T22:19:00Z</cp:lastPrinted>
  <dcterms:created xsi:type="dcterms:W3CDTF">2022-09-01T06:26:00Z</dcterms:created>
  <dcterms:modified xsi:type="dcterms:W3CDTF">2022-09-01T23:20:00Z</dcterms:modified>
</cp:coreProperties>
</file>