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364" w:type="dxa"/>
        <w:tblInd w:w="-79" w:type="dxa"/>
        <w:tblLook w:val="0000" w:firstRow="0" w:lastRow="0" w:firstColumn="0" w:lastColumn="0" w:noHBand="0" w:noVBand="0"/>
      </w:tblPr>
      <w:tblGrid>
        <w:gridCol w:w="806"/>
        <w:gridCol w:w="3595"/>
        <w:gridCol w:w="4325"/>
        <w:gridCol w:w="1638"/>
      </w:tblGrid>
      <w:tr w:rsidR="00AF04AD" w:rsidRPr="00AF04AD" w:rsidTr="00704394">
        <w:trPr>
          <w:gridBefore w:val="1"/>
          <w:gridAfter w:val="1"/>
          <w:wBefore w:w="806" w:type="dxa"/>
          <w:wAfter w:w="1638" w:type="dxa"/>
          <w:trHeight w:val="446"/>
        </w:trPr>
        <w:tc>
          <w:tcPr>
            <w:tcW w:w="3595" w:type="dxa"/>
            <w:tcBorders>
              <w:bottom w:val="single" w:sz="4" w:space="0" w:color="auto"/>
            </w:tcBorders>
          </w:tcPr>
          <w:p w:rsidR="00AF04AD" w:rsidRPr="00AF04AD" w:rsidRDefault="00B53E28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ИТОГО</w:t>
            </w:r>
            <w:r w:rsidR="00333C3D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ВЫЙ</w:t>
            </w:r>
          </w:p>
        </w:tc>
        <w:tc>
          <w:tcPr>
            <w:tcW w:w="4325" w:type="dxa"/>
            <w:vAlign w:val="bottom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ФИНАНСОВЫЙ ОТЧЕТ</w:t>
            </w:r>
            <w:r w:rsidR="009F2F5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bookmarkStart w:id="0" w:name="_GoBack"/>
            <w:bookmarkEnd w:id="0"/>
          </w:p>
        </w:tc>
      </w:tr>
      <w:tr w:rsidR="00AF04AD" w:rsidRPr="00AF04AD" w:rsidTr="00704394">
        <w:trPr>
          <w:gridBefore w:val="1"/>
          <w:gridAfter w:val="1"/>
          <w:wBefore w:w="806" w:type="dxa"/>
          <w:wAfter w:w="1638" w:type="dxa"/>
          <w:trHeight w:val="163"/>
        </w:trPr>
        <w:tc>
          <w:tcPr>
            <w:tcW w:w="3595" w:type="dxa"/>
            <w:tcBorders>
              <w:top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(первый, итоговый)</w:t>
            </w:r>
          </w:p>
        </w:tc>
        <w:tc>
          <w:tcPr>
            <w:tcW w:w="4325" w:type="dxa"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AF04AD" w:rsidRPr="00AF04AD" w:rsidTr="00704394">
        <w:trPr>
          <w:gridBefore w:val="1"/>
          <w:gridAfter w:val="1"/>
          <w:wBefore w:w="806" w:type="dxa"/>
          <w:wAfter w:w="1638" w:type="dxa"/>
          <w:trHeight w:val="535"/>
        </w:trPr>
        <w:tc>
          <w:tcPr>
            <w:tcW w:w="7920" w:type="dxa"/>
            <w:gridSpan w:val="2"/>
          </w:tcPr>
          <w:p w:rsidR="00AF04AD" w:rsidRPr="00AF04AD" w:rsidRDefault="00AF04AD" w:rsidP="003E2887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-131" w:right="-362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поступлении и расходовании средств избирательного фонда кандидата</w:t>
            </w:r>
            <w:r w:rsid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E2887" w:rsidRP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депутаты Совета депутатов</w:t>
            </w:r>
            <w:r w:rsid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3E2887" w:rsidRPr="003E288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городского округа Анадырь</w:t>
            </w:r>
          </w:p>
        </w:tc>
      </w:tr>
      <w:tr w:rsidR="00AF04AD" w:rsidRPr="00AF04AD" w:rsidTr="00704394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348"/>
        </w:trPr>
        <w:tc>
          <w:tcPr>
            <w:tcW w:w="10364" w:type="dxa"/>
            <w:gridSpan w:val="4"/>
            <w:tcBorders>
              <w:bottom w:val="single" w:sz="4" w:space="0" w:color="auto"/>
            </w:tcBorders>
            <w:hideMark/>
          </w:tcPr>
          <w:p w:rsidR="00AF04AD" w:rsidRPr="00AF04AD" w:rsidRDefault="003E2887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Ярыгиной</w:t>
            </w:r>
            <w:r w:rsidR="00333C3D" w:rsidRPr="00333C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Елены</w:t>
            </w:r>
            <w:r w:rsidR="00333C3D" w:rsidRPr="00333C3D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Олеговны</w:t>
            </w:r>
          </w:p>
        </w:tc>
      </w:tr>
      <w:tr w:rsidR="00AF04AD" w:rsidRPr="00AF04AD" w:rsidTr="00704394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440"/>
        </w:trPr>
        <w:tc>
          <w:tcPr>
            <w:tcW w:w="10364" w:type="dxa"/>
            <w:gridSpan w:val="4"/>
            <w:hideMark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(Ф.И.О. кандидата) </w:t>
            </w:r>
          </w:p>
          <w:p w:rsidR="00AF04AD" w:rsidRPr="00AF04AD" w:rsidRDefault="005E3ECE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>____</w:t>
            </w:r>
            <w:r w:rsidR="00333C3D" w:rsidRPr="00B53E2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40810810</w:t>
            </w:r>
            <w:r w:rsidR="00704394" w:rsidRPr="00B53E2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9</w:t>
            </w:r>
            <w:r w:rsidR="00333C3D" w:rsidRPr="00B53E2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369</w:t>
            </w:r>
            <w:r w:rsidR="00706FA4" w:rsidRPr="00B53E2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8</w:t>
            </w:r>
            <w:r w:rsidR="00333C3D" w:rsidRPr="00B53E2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0000</w:t>
            </w:r>
            <w:r w:rsidR="00706FA4" w:rsidRPr="00B53E2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02</w:t>
            </w:r>
            <w:r w:rsidR="00704394" w:rsidRPr="00B53E2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6</w:t>
            </w:r>
            <w:r w:rsidRPr="00B53E28">
              <w:rPr>
                <w:rFonts w:ascii="Times New Roman" w:eastAsia="Times New Roman" w:hAnsi="Times New Roman" w:cs="Times New Roman"/>
                <w:b/>
                <w:sz w:val="24"/>
                <w:szCs w:val="18"/>
                <w:u w:val="single"/>
                <w:lang w:eastAsia="ru-RU"/>
              </w:rPr>
              <w:t>_</w:t>
            </w:r>
            <w:r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>____</w:t>
            </w:r>
            <w:r w:rsidR="00333C3D"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 xml:space="preserve"> </w:t>
            </w:r>
            <w:r w:rsidR="00706FA4">
              <w:rPr>
                <w:rFonts w:ascii="Times New Roman" w:eastAsia="Times New Roman" w:hAnsi="Times New Roman" w:cs="Times New Roman"/>
                <w:sz w:val="24"/>
                <w:szCs w:val="18"/>
                <w:u w:val="single"/>
                <w:lang w:eastAsia="ru-RU"/>
              </w:rPr>
              <w:t xml:space="preserve">     </w:t>
            </w:r>
          </w:p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>(номер специального избирательного счета)</w:t>
            </w:r>
          </w:p>
        </w:tc>
      </w:tr>
      <w:tr w:rsidR="00AF04AD" w:rsidRPr="00AF04AD" w:rsidTr="00704394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44"/>
        </w:trPr>
        <w:tc>
          <w:tcPr>
            <w:tcW w:w="10364" w:type="dxa"/>
            <w:gridSpan w:val="4"/>
            <w:tcBorders>
              <w:bottom w:val="single" w:sz="4" w:space="0" w:color="auto"/>
            </w:tcBorders>
          </w:tcPr>
          <w:p w:rsidR="00704394" w:rsidRDefault="00706FA4" w:rsidP="00706FA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</w:pPr>
            <w:r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Дополнительный офис № 8645/043 Дальневосточный Банк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</w:t>
            </w:r>
            <w:r w:rsidR="00333C3D"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ПАО Сбербанк, г. Анадырь,</w:t>
            </w:r>
          </w:p>
          <w:p w:rsidR="00AF04AD" w:rsidRPr="00333C3D" w:rsidRDefault="00333C3D" w:rsidP="00706FA4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06FA4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 xml:space="preserve"> ул.</w:t>
            </w:r>
            <w:r w:rsidRPr="00333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333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Отке</w:t>
            </w:r>
            <w:proofErr w:type="spellEnd"/>
            <w:r w:rsidRPr="00333C3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д. 17</w:t>
            </w:r>
          </w:p>
        </w:tc>
      </w:tr>
      <w:tr w:rsidR="00AF04AD" w:rsidRPr="00AF04AD" w:rsidTr="00704394">
        <w:tblPrEx>
          <w:tblCellMar>
            <w:left w:w="31" w:type="dxa"/>
            <w:right w:w="31" w:type="dxa"/>
          </w:tblCellMar>
          <w:tblLook w:val="04A0" w:firstRow="1" w:lastRow="0" w:firstColumn="1" w:lastColumn="0" w:noHBand="0" w:noVBand="1"/>
        </w:tblPrEx>
        <w:trPr>
          <w:trHeight w:val="227"/>
        </w:trPr>
        <w:tc>
          <w:tcPr>
            <w:tcW w:w="10364" w:type="dxa"/>
            <w:gridSpan w:val="4"/>
            <w:tcBorders>
              <w:top w:val="single" w:sz="4" w:space="0" w:color="auto"/>
            </w:tcBorders>
            <w:hideMark/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18"/>
                <w:szCs w:val="18"/>
                <w:lang w:eastAsia="ru-RU"/>
              </w:rPr>
              <w:t xml:space="preserve"> (наименование и адрес кредитной организации)</w:t>
            </w:r>
          </w:p>
        </w:tc>
      </w:tr>
    </w:tbl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333C3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jc w:val="right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 состоянию на </w:t>
      </w:r>
      <w:r w:rsidR="008F0B0F" w:rsidRPr="008F0B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</w:t>
      </w:r>
      <w:r w:rsidR="00704394" w:rsidRPr="008F0B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7</w:t>
      </w:r>
      <w:r w:rsidR="00333C3D" w:rsidRPr="008F0B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</w:t>
      </w:r>
      <w:r w:rsidR="008F0B0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сентябр</w:t>
      </w:r>
      <w:r w:rsidR="00333C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я 20</w:t>
      </w:r>
      <w:r w:rsidR="00706FA4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24</w:t>
      </w:r>
      <w:r w:rsidR="00333C3D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 xml:space="preserve"> г.</w:t>
      </w: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597"/>
        <w:gridCol w:w="6521"/>
        <w:gridCol w:w="709"/>
        <w:gridCol w:w="1417"/>
        <w:gridCol w:w="425"/>
      </w:tblGrid>
      <w:tr w:rsidR="00AF04AD" w:rsidRPr="00AF04AD" w:rsidTr="00206F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Строка финансового отчета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Шифр строки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Приме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softHyphen/>
              <w:t>чание</w:t>
            </w:r>
          </w:p>
        </w:tc>
      </w:tr>
      <w:tr w:rsidR="00AF04AD" w:rsidRPr="00AF04AD" w:rsidTr="00206FA9">
        <w:trPr>
          <w:cantSplit/>
          <w:tblHeader/>
        </w:trPr>
        <w:tc>
          <w:tcPr>
            <w:tcW w:w="71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Поступило средств в избирательный фонд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B53E28" w:rsidP="00B53E2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102 836</w:t>
            </w:r>
            <w:r w:rsidR="00333C3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средств в установленном порядке для формирования фонда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B53E28" w:rsidRDefault="00B53E28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E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B53E28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B53E28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102 836,79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Добровольные пожертвования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1.1.4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Добровольные пожертвования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Поступило в фонд денежных средств, подпадающих под действие п.6 ст.58 Федерального закона от 12.06.2002  № 67-ФЗ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1"/>
              <w:t>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Собственные средства кандидата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val="en-US" w:eastAsia="ru-RU"/>
              </w:rPr>
              <w:t>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Средства, выделенные кандидату выдвинувшим его избирательным объединением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гражданина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1.2.4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Средства юридического лица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Возвращено денежных средств из избирательного фонда,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  <w:t>120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Перечислено в доход бюджета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жертвователям денежных средств, поступивших с нарушением установленного порядка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firstLine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Гражданам,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Юридическим лицам, которым запрещено осуществлять пожертвования либо не указавшим обязательные сведения в платежном документе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2.2.3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Средств, поступивших с превышением предельного размера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170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2.3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Возвращено денежных средств, поступивших в установленном порядке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Израсходовано средств, всего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B53E28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B53E28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102 836,79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9669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ind w:left="851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в том числе</w:t>
            </w: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организацию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lastRenderedPageBreak/>
              <w:t>3.1.1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Из них на оплату труда лиц, привлекаемых для сбора подписей избирателей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3.2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организации телерадиовещания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220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3.3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редакции периодических печатных изданий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B53E28" w:rsidP="00B53E28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12 836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79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агитацию через сетевые издания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240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выпуск и распространение печатных, аудиовизуальных и иных агитационных материалов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250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B53E28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3.6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На проведение публичных массовых мероприятий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260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3.7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работ (услуг) информационного и консультационного характера</w:t>
            </w: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vertAlign w:val="superscript"/>
                <w:lang w:eastAsia="ru-RU"/>
              </w:rPr>
              <w:footnoteReference w:customMarkFollows="1" w:id="2"/>
              <w:t>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270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B53E28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4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000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3.8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других работ (услуг), выполненных (оказанных) юридическими лицами или гражданами РФ по договорам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280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B53E28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5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 xml:space="preserve"> 000</w:t>
            </w:r>
            <w:r w:rsidR="004C3BD3"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3.9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На оплату иных расходов, непосредственно связанных с проведением избирательной кампании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290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4C3BD3" w:rsidRDefault="004C3BD3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</w:pPr>
            <w:r w:rsidRPr="004C3BD3">
              <w:rPr>
                <w:rFonts w:ascii="Times New Roman" w:eastAsia="Times New Roman" w:hAnsi="Times New Roman" w:cs="Times New Roman"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Распределено неизрасходованного остатка средств фонда  пропорционально перечисленным в него денежным средствам</w:t>
            </w: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vertAlign w:val="superscript"/>
                <w:lang w:eastAsia="ru-RU"/>
              </w:rPr>
              <w:footnoteReference w:customMarkFollows="1" w:id="3"/>
              <w:t>***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300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  <w:tr w:rsidR="00AF04AD" w:rsidRPr="00AF04AD" w:rsidTr="00206FA9">
        <w:trPr>
          <w:cantSplit/>
        </w:trPr>
        <w:tc>
          <w:tcPr>
            <w:tcW w:w="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65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 xml:space="preserve">Остаток средств фонда на дату сдачи отчета (заверяется банковской справкой)                      </w:t>
            </w:r>
            <w:r w:rsidRPr="00AF04AD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lang w:eastAsia="ru-RU"/>
              </w:rPr>
              <w:t>(стр. 310=стр.10-стр.120-стр.190-стр.300)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AF04AD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310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333C3D" w:rsidP="00333C3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F04AD" w:rsidRPr="00AF04AD" w:rsidRDefault="00AF04AD" w:rsidP="00AF04AD">
            <w:pPr>
              <w:tabs>
                <w:tab w:val="left" w:pos="480"/>
                <w:tab w:val="left" w:pos="960"/>
                <w:tab w:val="left" w:pos="1440"/>
                <w:tab w:val="left" w:pos="1920"/>
                <w:tab w:val="left" w:pos="2400"/>
                <w:tab w:val="left" w:pos="2880"/>
                <w:tab w:val="left" w:pos="3360"/>
                <w:tab w:val="left" w:pos="3840"/>
                <w:tab w:val="left" w:pos="4320"/>
              </w:tabs>
              <w:overflowPunct w:val="0"/>
              <w:autoSpaceDE w:val="0"/>
              <w:autoSpaceDN w:val="0"/>
              <w:adjustRightInd w:val="0"/>
              <w:spacing w:after="0" w:line="240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</w:p>
        </w:tc>
      </w:tr>
    </w:tbl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</w:p>
    <w:p w:rsidR="00AF04AD" w:rsidRPr="00AF04AD" w:rsidRDefault="00AF04AD" w:rsidP="00206FA9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firstLine="992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Правильность сведений, указанных в настоящем финансовом отчете, подтверждаю, других денежных средств, минуя избирательный фонд, на организацию и проведение избирательной кампании не привлекалось. </w:t>
      </w: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24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AF04AD" w:rsidRPr="00AF04AD" w:rsidRDefault="00AF04AD" w:rsidP="00AF04AD">
      <w:pPr>
        <w:tabs>
          <w:tab w:val="left" w:pos="480"/>
          <w:tab w:val="left" w:pos="960"/>
          <w:tab w:val="left" w:pos="1440"/>
          <w:tab w:val="left" w:pos="1920"/>
          <w:tab w:val="left" w:pos="2400"/>
          <w:tab w:val="left" w:pos="2880"/>
          <w:tab w:val="left" w:pos="3360"/>
          <w:tab w:val="left" w:pos="3840"/>
          <w:tab w:val="left" w:pos="4320"/>
        </w:tabs>
        <w:overflowPunct w:val="0"/>
        <w:autoSpaceDE w:val="0"/>
        <w:autoSpaceDN w:val="0"/>
        <w:adjustRightInd w:val="0"/>
        <w:spacing w:after="240" w:line="240" w:lineRule="auto"/>
        <w:ind w:left="283"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6026C" w:rsidRPr="0036026C" w:rsidRDefault="0036026C" w:rsidP="0036026C">
      <w:pPr>
        <w:widowControl w:val="0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60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Уполномоченный представитель </w:t>
      </w:r>
    </w:p>
    <w:p w:rsidR="00AF04AD" w:rsidRPr="00AF04AD" w:rsidRDefault="0036026C" w:rsidP="0036026C">
      <w:pPr>
        <w:widowControl w:val="0"/>
        <w:autoSpaceDE w:val="0"/>
        <w:autoSpaceDN w:val="0"/>
        <w:adjustRightInd w:val="0"/>
        <w:spacing w:after="0" w:line="240" w:lineRule="auto"/>
        <w:ind w:right="3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36026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кандидата по финансовым вопросам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_______________ </w:t>
      </w:r>
      <w:r w:rsidR="00333C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В</w:t>
      </w:r>
      <w:r w:rsidR="00BA5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333C3D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 xml:space="preserve">. 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Г</w:t>
      </w:r>
      <w:r w:rsidR="00BA52BE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а</w:t>
      </w:r>
      <w:r w:rsidR="00706FA4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льцов</w:t>
      </w:r>
      <w:r w:rsidR="00333C3D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AF04AD" w:rsidRPr="00AF04AD" w:rsidRDefault="00AF04AD" w:rsidP="00AF04A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                                                                                    (подпись)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="001B220B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  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     </w:t>
      </w:r>
      <w:r w:rsidR="00333C3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</w:t>
      </w:r>
      <w:r w:rsidRPr="00AF04AD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(инициалы, фамилия)</w:t>
      </w:r>
    </w:p>
    <w:p w:rsidR="00AF04AD" w:rsidRPr="00AF04AD" w:rsidRDefault="00B53E28" w:rsidP="00AF04AD">
      <w:pPr>
        <w:widowControl w:val="0"/>
        <w:autoSpaceDE w:val="0"/>
        <w:autoSpaceDN w:val="0"/>
        <w:adjustRightInd w:val="0"/>
        <w:spacing w:after="0" w:line="240" w:lineRule="auto"/>
        <w:ind w:right="3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27 сентября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24</w:t>
      </w:r>
      <w:r w:rsidR="00AF04AD" w:rsidRPr="00AF04A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г.</w:t>
      </w:r>
    </w:p>
    <w:p w:rsidR="000B25C5" w:rsidRPr="00AF04AD" w:rsidRDefault="000B25C5" w:rsidP="00AF04AD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25C5" w:rsidRPr="00AF04AD" w:rsidSect="00206FA9">
      <w:pgSz w:w="11906" w:h="16838"/>
      <w:pgMar w:top="1440" w:right="1644" w:bottom="1440" w:left="179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29BB" w:rsidRDefault="006D29BB" w:rsidP="00AF04AD">
      <w:pPr>
        <w:spacing w:after="0" w:line="240" w:lineRule="auto"/>
      </w:pPr>
      <w:r>
        <w:separator/>
      </w:r>
    </w:p>
  </w:endnote>
  <w:endnote w:type="continuationSeparator" w:id="0">
    <w:p w:rsidR="006D29BB" w:rsidRDefault="006D29BB" w:rsidP="00AF04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29BB" w:rsidRDefault="006D29BB" w:rsidP="00AF04AD">
      <w:pPr>
        <w:spacing w:after="0" w:line="240" w:lineRule="auto"/>
      </w:pPr>
      <w:r>
        <w:separator/>
      </w:r>
    </w:p>
  </w:footnote>
  <w:footnote w:type="continuationSeparator" w:id="0">
    <w:p w:rsidR="006D29BB" w:rsidRDefault="006D29BB" w:rsidP="00AF04AD">
      <w:pPr>
        <w:spacing w:after="0" w:line="240" w:lineRule="auto"/>
      </w:pPr>
      <w:r>
        <w:continuationSeparator/>
      </w:r>
    </w:p>
  </w:footnote>
  <w:footnote w:id="1">
    <w:p w:rsidR="00AF04AD" w:rsidRDefault="00AF04AD" w:rsidP="00AF04AD">
      <w:pPr>
        <w:pStyle w:val="a3"/>
      </w:pPr>
      <w:r>
        <w:rPr>
          <w:rStyle w:val="a5"/>
        </w:rPr>
        <w:t>*</w:t>
      </w:r>
      <w:r>
        <w:t xml:space="preserve"> </w:t>
      </w:r>
      <w:r>
        <w:rPr>
          <w:sz w:val="16"/>
          <w:szCs w:val="16"/>
        </w:rPr>
        <w:t>Указывается сумма денежных средств, поступивших в фонд с нарушением, в том числе с превышением установленного предельного размера.</w:t>
      </w:r>
    </w:p>
  </w:footnote>
  <w:footnote w:id="2">
    <w:p w:rsidR="00AF04AD" w:rsidRPr="004C7984" w:rsidRDefault="00AF04AD" w:rsidP="00AF04AD">
      <w:pPr>
        <w:pStyle w:val="a3"/>
        <w:rPr>
          <w:szCs w:val="22"/>
        </w:rPr>
      </w:pPr>
      <w:r>
        <w:rPr>
          <w:rStyle w:val="a5"/>
        </w:rPr>
        <w:t>**</w:t>
      </w:r>
      <w:r>
        <w:t xml:space="preserve"> </w:t>
      </w:r>
      <w:r w:rsidRPr="004C7984">
        <w:rPr>
          <w:szCs w:val="22"/>
        </w:rPr>
        <w:t>Под понятием «информационная услуга», применяемым при классификации платежей расходования денежных средств из избирательного фонда, понимаются действия субъектов (собственников и владельцев) по сбору, обобщению, систематизации информации и предоставлению результатов ее обработки в распоряжение пользователя (то есть обеспечение пользователей информационными продуктами). Информационная продукция предоставляется пользователю в разной форме – на электронных носителях, на бумаге, в устной форме.</w:t>
      </w:r>
    </w:p>
    <w:p w:rsidR="00AF04AD" w:rsidRPr="004C7984" w:rsidRDefault="00AF04AD" w:rsidP="00AF04AD">
      <w:pPr>
        <w:pStyle w:val="a3"/>
        <w:rPr>
          <w:szCs w:val="22"/>
        </w:rPr>
      </w:pPr>
      <w:r w:rsidRPr="004C7984">
        <w:rPr>
          <w:szCs w:val="22"/>
        </w:rPr>
        <w:t>«Консультационная услуга» – это профессиональная услуга, предоставляемая физическим или юридическим лицом на основании договора (контракта) по проведению консультаций, разъяснений, аналитической и исследовательской работы (в том числе с использованием программных продуктов), для достижения определенных результатов на выборах.</w:t>
      </w:r>
    </w:p>
  </w:footnote>
  <w:footnote w:id="3">
    <w:p w:rsidR="00AF04AD" w:rsidRDefault="00AF04AD" w:rsidP="00AF04AD">
      <w:pPr>
        <w:pStyle w:val="a3"/>
      </w:pPr>
      <w:r w:rsidRPr="004C7984">
        <w:rPr>
          <w:rStyle w:val="a5"/>
          <w:szCs w:val="22"/>
        </w:rPr>
        <w:t>***</w:t>
      </w:r>
      <w:r w:rsidRPr="004C7984">
        <w:rPr>
          <w:szCs w:val="22"/>
        </w:rPr>
        <w:t xml:space="preserve"> Заполняется только в итоговом финансовом отчете.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580"/>
    <w:rsid w:val="000B25C5"/>
    <w:rsid w:val="001B220B"/>
    <w:rsid w:val="00206FA9"/>
    <w:rsid w:val="002433FA"/>
    <w:rsid w:val="00333C3D"/>
    <w:rsid w:val="0036026C"/>
    <w:rsid w:val="003E2887"/>
    <w:rsid w:val="00436E9C"/>
    <w:rsid w:val="0047793D"/>
    <w:rsid w:val="004973F7"/>
    <w:rsid w:val="004C3BD3"/>
    <w:rsid w:val="005E3ECE"/>
    <w:rsid w:val="006D29BB"/>
    <w:rsid w:val="00704394"/>
    <w:rsid w:val="00706FA4"/>
    <w:rsid w:val="008F0B0F"/>
    <w:rsid w:val="009F2F56"/>
    <w:rsid w:val="00A54580"/>
    <w:rsid w:val="00AF04AD"/>
    <w:rsid w:val="00AF0D05"/>
    <w:rsid w:val="00B53E28"/>
    <w:rsid w:val="00BA52BE"/>
    <w:rsid w:val="00BA7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A4532"/>
  <w15:docId w15:val="{142A1E71-243C-4280-96C9-E9ECA3B89A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AF04AD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AF04AD"/>
    <w:rPr>
      <w:sz w:val="20"/>
      <w:szCs w:val="20"/>
    </w:rPr>
  </w:style>
  <w:style w:type="character" w:styleId="a5">
    <w:name w:val="footnote reference"/>
    <w:rsid w:val="00AF04AD"/>
    <w:rPr>
      <w:sz w:val="22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540</Words>
  <Characters>3082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Гальцов Владимир Анатольевич</dc:creator>
  <cp:lastModifiedBy>Евгений Серов</cp:lastModifiedBy>
  <cp:revision>4</cp:revision>
  <cp:lastPrinted>2019-07-09T03:52:00Z</cp:lastPrinted>
  <dcterms:created xsi:type="dcterms:W3CDTF">2024-10-06T23:30:00Z</dcterms:created>
  <dcterms:modified xsi:type="dcterms:W3CDTF">2024-10-13T22:11:00Z</dcterms:modified>
</cp:coreProperties>
</file>